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1ED" w:rsidRPr="00696573" w:rsidRDefault="00696573" w:rsidP="00696573">
      <w:pPr>
        <w:keepNext/>
        <w:keepLines/>
        <w:widowControl w:val="0"/>
        <w:tabs>
          <w:tab w:val="left" w:pos="993"/>
        </w:tabs>
        <w:spacing w:before="120" w:after="120"/>
        <w:jc w:val="right"/>
        <w:rPr>
          <w:color w:val="000000"/>
        </w:rPr>
      </w:pPr>
      <w:r w:rsidRPr="00696573">
        <w:rPr>
          <w:rFonts w:eastAsia="Calibri"/>
          <w:color w:val="000000"/>
          <w:sz w:val="24"/>
          <w:szCs w:val="24"/>
          <w:lang w:eastAsia="x-none"/>
        </w:rPr>
        <w:t>Приложение №1 к документации о закупках</w:t>
      </w:r>
    </w:p>
    <w:p w:rsidR="005751ED" w:rsidRDefault="005751ED">
      <w:pPr>
        <w:keepNext/>
        <w:keepLines/>
        <w:jc w:val="center"/>
        <w:rPr>
          <w:rFonts w:eastAsia="Calibri"/>
          <w:b/>
          <w:color w:val="000000"/>
          <w:sz w:val="24"/>
          <w:szCs w:val="24"/>
        </w:rPr>
      </w:pPr>
    </w:p>
    <w:p w:rsidR="005751ED" w:rsidRDefault="005751ED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5751ED" w:rsidRDefault="005751ED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5751ED" w:rsidRDefault="005751ED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5751ED" w:rsidRDefault="005751ED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696573" w:rsidRDefault="00696573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696573" w:rsidRDefault="00696573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696573" w:rsidRDefault="00696573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696573" w:rsidRDefault="00696573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696573" w:rsidRDefault="00696573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696573" w:rsidRDefault="00696573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696573" w:rsidRDefault="00696573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696573" w:rsidRDefault="00696573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696573" w:rsidRDefault="00696573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696573" w:rsidRDefault="00696573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696573" w:rsidRDefault="00696573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696573" w:rsidRDefault="00696573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696573" w:rsidRDefault="00696573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696573" w:rsidRDefault="00696573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5751ED" w:rsidRDefault="005751ED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5751ED" w:rsidRDefault="005751ED">
      <w:pPr>
        <w:keepNext/>
        <w:keepLines/>
        <w:jc w:val="center"/>
        <w:rPr>
          <w:rFonts w:eastAsia="Calibri"/>
          <w:color w:val="000000"/>
          <w:sz w:val="24"/>
          <w:szCs w:val="24"/>
        </w:rPr>
      </w:pPr>
    </w:p>
    <w:p w:rsidR="005751ED" w:rsidRDefault="0087491E">
      <w:pPr>
        <w:keepNext/>
        <w:keepLines/>
        <w:jc w:val="center"/>
        <w:rPr>
          <w:color w:val="000000"/>
        </w:rPr>
      </w:pPr>
      <w:r>
        <w:rPr>
          <w:rFonts w:eastAsia="Calibri"/>
          <w:b/>
          <w:color w:val="000000"/>
        </w:rPr>
        <w:t>Технические требования на поставку МТР</w:t>
      </w:r>
    </w:p>
    <w:p w:rsidR="005751ED" w:rsidRDefault="005751ED">
      <w:pPr>
        <w:keepNext/>
        <w:keepLines/>
        <w:jc w:val="center"/>
        <w:rPr>
          <w:rFonts w:eastAsia="Calibri"/>
          <w:color w:val="000000"/>
        </w:rPr>
      </w:pPr>
    </w:p>
    <w:p w:rsidR="005751ED" w:rsidRDefault="0087491E">
      <w:pPr>
        <w:widowControl w:val="0"/>
        <w:tabs>
          <w:tab w:val="left" w:pos="426"/>
        </w:tabs>
        <w:spacing w:before="120" w:after="120"/>
        <w:jc w:val="center"/>
        <w:rPr>
          <w:color w:val="000000"/>
        </w:rPr>
      </w:pPr>
      <w:r>
        <w:rPr>
          <w:rFonts w:eastAsia="Calibri"/>
          <w:color w:val="000000"/>
          <w:sz w:val="24"/>
          <w:szCs w:val="24"/>
        </w:rPr>
        <w:t xml:space="preserve">ОКПД2 27.12 Поставка МТР для оборудования цепей </w:t>
      </w:r>
      <w:r>
        <w:rPr>
          <w:rFonts w:eastAsia="Calibri"/>
          <w:color w:val="000000"/>
          <w:sz w:val="24"/>
          <w:szCs w:val="24"/>
        </w:rPr>
        <w:t>вторичной коммутации и защит службы РЗАиМ филиала ПАО «РусГидро» - «Жигулевская ГЭС»</w:t>
      </w:r>
    </w:p>
    <w:p w:rsidR="005751ED" w:rsidRDefault="005751ED">
      <w:pPr>
        <w:widowControl w:val="0"/>
        <w:tabs>
          <w:tab w:val="left" w:pos="426"/>
        </w:tabs>
        <w:spacing w:before="120" w:after="120"/>
        <w:jc w:val="center"/>
        <w:rPr>
          <w:color w:val="000000"/>
          <w:sz w:val="24"/>
          <w:szCs w:val="24"/>
        </w:rPr>
      </w:pPr>
    </w:p>
    <w:p w:rsidR="005751ED" w:rsidRDefault="0087491E">
      <w:pPr>
        <w:keepNext/>
        <w:keepLines/>
        <w:jc w:val="center"/>
        <w:rPr>
          <w:color w:val="000000"/>
        </w:rPr>
      </w:pPr>
      <w:r>
        <w:rPr>
          <w:rFonts w:eastAsia="Calibri"/>
          <w:color w:val="000000"/>
          <w:sz w:val="24"/>
          <w:szCs w:val="24"/>
        </w:rPr>
        <w:t>Лот № 8-ЭКСП-БПД-2026-ЖиГЭС</w:t>
      </w:r>
    </w:p>
    <w:p w:rsidR="005751ED" w:rsidRDefault="005751ED">
      <w:pPr>
        <w:keepNext/>
        <w:keepLines/>
        <w:rPr>
          <w:rFonts w:eastAsia="Calibri"/>
          <w:color w:val="000000"/>
          <w:sz w:val="24"/>
          <w:szCs w:val="24"/>
        </w:rPr>
      </w:pPr>
    </w:p>
    <w:p w:rsidR="005751ED" w:rsidRDefault="005751ED">
      <w:pPr>
        <w:keepNext/>
        <w:keepLines/>
        <w:rPr>
          <w:rFonts w:eastAsia="Calibri"/>
          <w:color w:val="000000"/>
          <w:sz w:val="24"/>
          <w:szCs w:val="24"/>
        </w:rPr>
      </w:pPr>
    </w:p>
    <w:p w:rsidR="005751ED" w:rsidRDefault="005751ED">
      <w:pPr>
        <w:keepNext/>
        <w:keepLines/>
        <w:rPr>
          <w:rFonts w:eastAsia="Calibri"/>
          <w:color w:val="000000"/>
          <w:sz w:val="24"/>
          <w:szCs w:val="24"/>
        </w:rPr>
      </w:pPr>
    </w:p>
    <w:p w:rsidR="005751ED" w:rsidRDefault="0087491E">
      <w:pPr>
        <w:keepNext/>
        <w:keepLines/>
        <w:rPr>
          <w:color w:val="000000"/>
        </w:rPr>
      </w:pPr>
      <w:r>
        <w:br w:type="page"/>
      </w:r>
    </w:p>
    <w:p w:rsidR="005751ED" w:rsidRDefault="0087491E">
      <w:pPr>
        <w:jc w:val="center"/>
        <w:rPr>
          <w:color w:val="000000"/>
        </w:rPr>
      </w:pPr>
      <w:r>
        <w:rPr>
          <w:b/>
          <w:color w:val="000000"/>
          <w:sz w:val="24"/>
          <w:szCs w:val="24"/>
        </w:rPr>
        <w:lastRenderedPageBreak/>
        <w:t>СОДЕРЖАНИЕ</w:t>
      </w:r>
    </w:p>
    <w:sdt>
      <w:sdtPr>
        <w:id w:val="656816041"/>
        <w:docPartObj>
          <w:docPartGallery w:val="Table of Contents"/>
          <w:docPartUnique/>
        </w:docPartObj>
      </w:sdtPr>
      <w:sdtEndPr/>
      <w:sdtContent>
        <w:p w:rsidR="005751ED" w:rsidRDefault="0087491E">
          <w:pPr>
            <w:pStyle w:val="16"/>
            <w:tabs>
              <w:tab w:val="left" w:pos="560"/>
              <w:tab w:val="right" w:leader="dot" w:pos="9911"/>
            </w:tabs>
          </w:pPr>
          <w:r>
            <w:fldChar w:fldCharType="begin"/>
          </w:r>
          <w:r>
            <w:rPr>
              <w:rStyle w:val="afd"/>
              <w:rFonts w:eastAsia="Calibri"/>
              <w:webHidden/>
              <w:color w:val="000000"/>
            </w:rPr>
            <w:instrText xml:space="preserve"> TOC \z \o "1-4" \u \h</w:instrText>
          </w:r>
          <w:r>
            <w:rPr>
              <w:rStyle w:val="afd"/>
              <w:rFonts w:eastAsia="Calibri"/>
              <w:color w:val="000000"/>
            </w:rPr>
            <w:fldChar w:fldCharType="separate"/>
          </w:r>
          <w:hyperlink w:anchor="_Toc142996584">
            <w:r>
              <w:rPr>
                <w:rStyle w:val="afd"/>
                <w:rFonts w:eastAsia="Calibri"/>
                <w:webHidden/>
                <w:color w:val="000000"/>
              </w:rPr>
              <w:t>1.</w:t>
            </w:r>
            <w:r>
              <w:rPr>
                <w:rStyle w:val="afd"/>
                <w:rFonts w:asciiTheme="minorHAnsi" w:eastAsiaTheme="minorEastAsia" w:hAnsiTheme="minorHAnsi" w:cstheme="minorBidi"/>
                <w:b w:val="0"/>
                <w:bCs w:val="0"/>
                <w:color w:val="000000"/>
              </w:rPr>
              <w:tab/>
            </w:r>
            <w:r>
              <w:rPr>
                <w:rStyle w:val="afd"/>
                <w:rFonts w:eastAsia="Calibri"/>
                <w:color w:val="000000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_Toc142996584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d"/>
                <w:color w:val="000000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5751ED" w:rsidRDefault="0087491E">
          <w:pPr>
            <w:pStyle w:val="41"/>
            <w:tabs>
              <w:tab w:val="left" w:pos="1120"/>
              <w:tab w:val="right" w:leader="dot" w:pos="9911"/>
            </w:tabs>
          </w:pPr>
          <w:hyperlink w:anchor="_Toc142996585">
            <w:r>
              <w:rPr>
                <w:rStyle w:val="afd"/>
                <w:rFonts w:eastAsia="Calibri"/>
                <w:iCs/>
                <w:webHidden/>
                <w:color w:val="000000"/>
                <w:sz w:val="24"/>
                <w:szCs w:val="24"/>
              </w:rPr>
              <w:t>1.1.</w:t>
            </w:r>
            <w:r>
              <w:rPr>
                <w:rStyle w:val="afd"/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  <w:tab/>
            </w:r>
            <w:r>
              <w:rPr>
                <w:rStyle w:val="afd"/>
                <w:rFonts w:eastAsia="Calibri"/>
                <w:color w:val="000000"/>
                <w:sz w:val="24"/>
                <w:szCs w:val="24"/>
              </w:rPr>
              <w:t>Общие требования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_Toc142996585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d"/>
                <w:color w:val="000000"/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5751ED" w:rsidRDefault="0087491E">
          <w:pPr>
            <w:pStyle w:val="41"/>
            <w:tabs>
              <w:tab w:val="left" w:pos="1120"/>
              <w:tab w:val="right" w:leader="dot" w:pos="9911"/>
            </w:tabs>
          </w:pPr>
          <w:hyperlink w:anchor="_Toc142996586">
            <w:r>
              <w:rPr>
                <w:rStyle w:val="afd"/>
                <w:rFonts w:eastAsia="Calibri"/>
                <w:iCs/>
                <w:webHidden/>
                <w:color w:val="000000"/>
                <w:sz w:val="24"/>
                <w:szCs w:val="24"/>
              </w:rPr>
              <w:t>1.2</w:t>
            </w:r>
            <w:r>
              <w:rPr>
                <w:rStyle w:val="afd"/>
                <w:rFonts w:eastAsia="Calibri"/>
                <w:iCs/>
                <w:webHidden/>
                <w:color w:val="000000"/>
                <w:sz w:val="24"/>
                <w:szCs w:val="24"/>
              </w:rPr>
              <w:t>.</w:t>
            </w:r>
            <w:r>
              <w:rPr>
                <w:rStyle w:val="afd"/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  <w:tab/>
            </w:r>
            <w:r>
              <w:rPr>
                <w:rStyle w:val="afd"/>
                <w:rFonts w:eastAsia="Calibri"/>
                <w:color w:val="000000"/>
                <w:sz w:val="24"/>
                <w:szCs w:val="24"/>
              </w:rPr>
              <w:t>Наименование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_Toc142996586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d"/>
                <w:color w:val="000000"/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5751ED" w:rsidRDefault="0087491E">
          <w:pPr>
            <w:pStyle w:val="41"/>
            <w:tabs>
              <w:tab w:val="left" w:pos="1120"/>
              <w:tab w:val="right" w:leader="dot" w:pos="9911"/>
            </w:tabs>
          </w:pPr>
          <w:hyperlink w:anchor="_Toc142996587">
            <w:r>
              <w:rPr>
                <w:rStyle w:val="afd"/>
                <w:rFonts w:eastAsia="Calibri"/>
                <w:iCs/>
                <w:webHidden/>
                <w:color w:val="000000"/>
                <w:sz w:val="24"/>
                <w:szCs w:val="24"/>
              </w:rPr>
              <w:t>1.3.</w:t>
            </w:r>
            <w:r>
              <w:rPr>
                <w:rStyle w:val="afd"/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  <w:tab/>
            </w:r>
            <w:r>
              <w:rPr>
                <w:rStyle w:val="afd"/>
                <w:rFonts w:eastAsia="Calibri"/>
                <w:color w:val="000000"/>
                <w:sz w:val="24"/>
                <w:szCs w:val="24"/>
              </w:rPr>
              <w:t>Цель использования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_Toc142996587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d"/>
                <w:color w:val="000000"/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5751ED" w:rsidRDefault="0087491E">
          <w:pPr>
            <w:pStyle w:val="16"/>
            <w:tabs>
              <w:tab w:val="left" w:pos="560"/>
              <w:tab w:val="right" w:leader="dot" w:pos="9911"/>
            </w:tabs>
          </w:pPr>
          <w:hyperlink w:anchor="_Toc142996588">
            <w:r>
              <w:rPr>
                <w:rStyle w:val="afd"/>
                <w:rFonts w:eastAsia="Calibri"/>
                <w:webHidden/>
                <w:color w:val="000000"/>
              </w:rPr>
              <w:t>2.</w:t>
            </w:r>
            <w:r>
              <w:rPr>
                <w:rStyle w:val="afd"/>
                <w:rFonts w:asciiTheme="minorHAnsi" w:eastAsiaTheme="minorEastAsia" w:hAnsiTheme="minorHAnsi" w:cstheme="minorBidi"/>
                <w:b w:val="0"/>
                <w:bCs w:val="0"/>
                <w:color w:val="000000"/>
              </w:rPr>
              <w:tab/>
            </w:r>
            <w:r>
              <w:rPr>
                <w:rStyle w:val="afd"/>
                <w:rFonts w:eastAsia="Calibri"/>
                <w:color w:val="000000"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_Toc142996588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d"/>
                <w:color w:val="000000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5751ED" w:rsidRDefault="0087491E">
          <w:pPr>
            <w:pStyle w:val="41"/>
            <w:tabs>
              <w:tab w:val="left" w:pos="1120"/>
              <w:tab w:val="right" w:leader="dot" w:pos="9911"/>
            </w:tabs>
          </w:pPr>
          <w:hyperlink w:anchor="_Toc142996589">
            <w:r>
              <w:rPr>
                <w:rStyle w:val="afd"/>
                <w:rFonts w:eastAsia="Calibri"/>
                <w:iCs/>
                <w:webHidden/>
                <w:color w:val="000000"/>
                <w:sz w:val="24"/>
                <w:szCs w:val="24"/>
              </w:rPr>
              <w:t>2.1.</w:t>
            </w:r>
            <w:r>
              <w:rPr>
                <w:rStyle w:val="afd"/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  <w:tab/>
            </w:r>
            <w:r>
              <w:rPr>
                <w:rStyle w:val="afd"/>
                <w:rFonts w:eastAsia="Calibri"/>
                <w:color w:val="000000"/>
                <w:sz w:val="24"/>
                <w:szCs w:val="24"/>
              </w:rPr>
              <w:t>Требования к объемам и срокам поставки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_Toc142996589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d"/>
                <w:color w:val="000000"/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5751ED" w:rsidRDefault="0087491E">
          <w:pPr>
            <w:pStyle w:val="33"/>
          </w:pPr>
          <w:hyperlink w:anchor="_Toc142996590">
            <w:r>
              <w:rPr>
                <w:rStyle w:val="afd"/>
                <w:rFonts w:eastAsia="Calibri"/>
                <w:webHidden/>
                <w:color w:val="000000"/>
                <w:sz w:val="24"/>
                <w:szCs w:val="24"/>
              </w:rPr>
              <w:t>2.1.1.</w:t>
            </w:r>
            <w:r>
              <w:rPr>
                <w:rStyle w:val="afd"/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  <w:tab/>
            </w:r>
            <w:r>
              <w:rPr>
                <w:rStyle w:val="afd"/>
                <w:rFonts w:eastAsia="Calibri"/>
                <w:color w:val="000000"/>
                <w:sz w:val="24"/>
                <w:szCs w:val="24"/>
              </w:rPr>
              <w:t>Перечень и объем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_Toc142996590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d"/>
                <w:color w:val="000000"/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5751ED" w:rsidRDefault="0087491E">
          <w:pPr>
            <w:pStyle w:val="33"/>
          </w:pPr>
          <w:hyperlink w:anchor="_Toc142996591">
            <w:r>
              <w:rPr>
                <w:rStyle w:val="afd"/>
                <w:rFonts w:eastAsia="Calibri"/>
                <w:webHidden/>
                <w:color w:val="000000"/>
                <w:sz w:val="24"/>
                <w:szCs w:val="24"/>
              </w:rPr>
              <w:t>2.1.2.</w:t>
            </w:r>
            <w:r>
              <w:rPr>
                <w:rStyle w:val="afd"/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  <w:tab/>
            </w:r>
            <w:r>
              <w:rPr>
                <w:rStyle w:val="afd"/>
                <w:rFonts w:eastAsia="Calibri"/>
                <w:color w:val="000000"/>
                <w:sz w:val="24"/>
                <w:szCs w:val="24"/>
              </w:rPr>
              <w:t>Требования к срокам поставки продукции и оказания сопутствующих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_Toc142996591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d"/>
                <w:color w:val="000000"/>
                <w:sz w:val="24"/>
                <w:szCs w:val="2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5751ED" w:rsidRDefault="0087491E">
          <w:pPr>
            <w:pStyle w:val="33"/>
          </w:pPr>
          <w:hyperlink w:anchor="_Toc142996592">
            <w:r>
              <w:rPr>
                <w:rStyle w:val="afd"/>
                <w:rFonts w:eastAsia="Calibri"/>
                <w:webHidden/>
                <w:color w:val="000000"/>
                <w:sz w:val="24"/>
                <w:szCs w:val="24"/>
              </w:rPr>
              <w:t>2.1.3.</w:t>
            </w:r>
            <w:r>
              <w:rPr>
                <w:rStyle w:val="afd"/>
                <w:rFonts w:asciiTheme="minorHAnsi" w:eastAsiaTheme="minorEastAsia" w:hAnsiTheme="minorHAnsi" w:cstheme="minorBidi"/>
                <w:color w:val="000000"/>
                <w:sz w:val="24"/>
                <w:szCs w:val="24"/>
              </w:rPr>
              <w:tab/>
            </w:r>
            <w:r>
              <w:rPr>
                <w:rStyle w:val="afd"/>
                <w:rFonts w:eastAsia="Calibri"/>
                <w:color w:val="000000"/>
                <w:sz w:val="24"/>
                <w:szCs w:val="24"/>
              </w:rPr>
              <w:t>Требования к качеству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_Toc142996592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d"/>
                <w:color w:val="000000"/>
                <w:sz w:val="24"/>
                <w:szCs w:val="2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5751ED" w:rsidRDefault="0087491E">
          <w:pPr>
            <w:pStyle w:val="16"/>
            <w:tabs>
              <w:tab w:val="left" w:pos="560"/>
              <w:tab w:val="right" w:leader="dot" w:pos="9911"/>
            </w:tabs>
          </w:pPr>
          <w:hyperlink w:anchor="_Toc142996593">
            <w:r>
              <w:rPr>
                <w:rStyle w:val="afd"/>
                <w:rFonts w:eastAsia="Calibri"/>
                <w:webHidden/>
                <w:color w:val="000000"/>
              </w:rPr>
              <w:t>3.</w:t>
            </w:r>
            <w:r>
              <w:rPr>
                <w:rStyle w:val="afd"/>
                <w:rFonts w:asciiTheme="minorHAnsi" w:eastAsiaTheme="minorEastAsia" w:hAnsiTheme="minorHAnsi" w:cstheme="minorBidi"/>
                <w:b w:val="0"/>
                <w:bCs w:val="0"/>
                <w:color w:val="000000"/>
              </w:rPr>
              <w:tab/>
            </w:r>
            <w:r>
              <w:rPr>
                <w:rStyle w:val="afd"/>
                <w:rFonts w:eastAsia="Calibri"/>
                <w:color w:val="000000"/>
              </w:rPr>
              <w:t>Требования к документации по ценоо</w:t>
            </w:r>
            <w:r>
              <w:rPr>
                <w:rStyle w:val="afd"/>
                <w:rFonts w:eastAsia="Calibri"/>
                <w:color w:val="000000"/>
              </w:rPr>
              <w:t>бразованию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_Toc142996593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d"/>
                <w:color w:val="000000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5751ED" w:rsidRDefault="0087491E">
          <w:pPr>
            <w:pStyle w:val="16"/>
            <w:tabs>
              <w:tab w:val="left" w:pos="560"/>
              <w:tab w:val="right" w:leader="dot" w:pos="9911"/>
            </w:tabs>
          </w:pPr>
          <w:hyperlink w:anchor="_Toc142996594">
            <w:r>
              <w:rPr>
                <w:rStyle w:val="afd"/>
                <w:rFonts w:eastAsia="Calibri"/>
                <w:webHidden/>
                <w:color w:val="000000"/>
              </w:rPr>
              <w:t>4.</w:t>
            </w:r>
            <w:r>
              <w:rPr>
                <w:rStyle w:val="afd"/>
                <w:rFonts w:asciiTheme="minorHAnsi" w:eastAsiaTheme="minorEastAsia" w:hAnsiTheme="minorHAnsi" w:cstheme="minorBidi"/>
                <w:b w:val="0"/>
                <w:bCs w:val="0"/>
                <w:color w:val="000000"/>
              </w:rPr>
              <w:tab/>
            </w:r>
            <w:r>
              <w:rPr>
                <w:rStyle w:val="afd"/>
                <w:rFonts w:eastAsia="Calibri"/>
                <w:color w:val="000000"/>
              </w:rPr>
              <w:t>Приложения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_Toc142996594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d"/>
                <w:color w:val="000000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  <w:r>
            <w:rPr>
              <w:rStyle w:val="afd"/>
              <w:color w:val="000000"/>
            </w:rPr>
            <w:fldChar w:fldCharType="end"/>
          </w:r>
        </w:p>
      </w:sdtContent>
    </w:sdt>
    <w:p w:rsidR="005751ED" w:rsidRDefault="005751ED">
      <w:pPr>
        <w:pStyle w:val="2"/>
        <w:rPr>
          <w:color w:val="000000"/>
        </w:rPr>
      </w:pPr>
    </w:p>
    <w:p w:rsidR="005751ED" w:rsidRDefault="0087491E">
      <w:pPr>
        <w:keepNext/>
        <w:keepLines/>
        <w:jc w:val="center"/>
        <w:rPr>
          <w:rFonts w:eastAsia="Calibri"/>
          <w:b/>
          <w:i/>
          <w:color w:val="000000"/>
          <w:sz w:val="24"/>
          <w:szCs w:val="24"/>
        </w:rPr>
      </w:pPr>
      <w:r>
        <w:br w:type="page"/>
      </w:r>
    </w:p>
    <w:p w:rsidR="005751ED" w:rsidRDefault="0087491E">
      <w:pPr>
        <w:pStyle w:val="1"/>
        <w:ind w:left="0" w:firstLine="0"/>
        <w:jc w:val="center"/>
        <w:rPr>
          <w:color w:val="000000"/>
        </w:rPr>
      </w:pPr>
      <w:bookmarkStart w:id="0" w:name="_Toc51339692"/>
      <w:bookmarkStart w:id="1" w:name="_Toc142996584"/>
      <w:bookmarkEnd w:id="0"/>
      <w:r>
        <w:rPr>
          <w:color w:val="000000"/>
          <w:sz w:val="24"/>
          <w:szCs w:val="24"/>
        </w:rPr>
        <w:lastRenderedPageBreak/>
        <w:t>Общие сведения</w:t>
      </w:r>
      <w:bookmarkEnd w:id="1"/>
    </w:p>
    <w:p w:rsidR="005751ED" w:rsidRDefault="005751ED">
      <w:pPr>
        <w:widowControl w:val="0"/>
        <w:tabs>
          <w:tab w:val="left" w:pos="993"/>
        </w:tabs>
        <w:spacing w:before="120" w:after="120"/>
        <w:ind w:firstLine="851"/>
        <w:jc w:val="both"/>
        <w:rPr>
          <w:rFonts w:eastAsia="Calibri"/>
          <w:color w:val="000000"/>
          <w:sz w:val="24"/>
          <w:szCs w:val="24"/>
          <w:lang w:eastAsia="x-none"/>
        </w:rPr>
      </w:pPr>
    </w:p>
    <w:p w:rsidR="005751ED" w:rsidRDefault="0087491E">
      <w:pPr>
        <w:pStyle w:val="4"/>
        <w:ind w:left="0" w:firstLine="851"/>
        <w:rPr>
          <w:color w:val="000000"/>
        </w:rPr>
      </w:pPr>
      <w:bookmarkStart w:id="2" w:name="_Toc46743506"/>
      <w:bookmarkStart w:id="3" w:name="_Toc46743505"/>
      <w:bookmarkStart w:id="4" w:name="_Toc142996585"/>
      <w:bookmarkEnd w:id="2"/>
      <w:bookmarkEnd w:id="3"/>
      <w:r>
        <w:rPr>
          <w:color w:val="000000"/>
        </w:rPr>
        <w:t>Общие требования</w:t>
      </w:r>
      <w:bookmarkEnd w:id="4"/>
    </w:p>
    <w:p w:rsidR="005751ED" w:rsidRDefault="0087491E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Настоящие технические требования (далее – ТТ) предполагают, что Участник готовит и предоставляет информацию согласно требованиям настоящих ТТ как в те</w:t>
      </w:r>
      <w:r>
        <w:rPr>
          <w:rFonts w:eastAsia="Calibri"/>
          <w:color w:val="000000"/>
          <w:sz w:val="24"/>
          <w:szCs w:val="24"/>
          <w:lang w:eastAsia="x-none"/>
        </w:rPr>
        <w:t xml:space="preserve">кстовой форме, так и в виде заполнения таблиц, указанных в настоящем ТТ. Все включенные в предложение в соответствии с настоящими ТТ таблицы Участника должны иметь электронную версию в формате совместимом с программными продуктами AlterOffice, LibreOffice </w:t>
      </w:r>
      <w:r>
        <w:rPr>
          <w:rFonts w:eastAsia="Calibri"/>
          <w:color w:val="000000"/>
          <w:sz w:val="24"/>
          <w:szCs w:val="24"/>
          <w:lang w:eastAsia="x-none"/>
        </w:rPr>
        <w:t>и MS Office.</w:t>
      </w:r>
    </w:p>
    <w:p w:rsidR="005751ED" w:rsidRDefault="005751ED">
      <w:pPr>
        <w:widowControl w:val="0"/>
        <w:tabs>
          <w:tab w:val="left" w:pos="993"/>
        </w:tabs>
        <w:spacing w:before="120" w:after="120"/>
        <w:ind w:firstLine="851"/>
        <w:jc w:val="both"/>
        <w:rPr>
          <w:rFonts w:eastAsia="Calibri"/>
          <w:color w:val="000000"/>
          <w:sz w:val="24"/>
          <w:szCs w:val="24"/>
          <w:lang w:eastAsia="x-none"/>
        </w:rPr>
      </w:pPr>
    </w:p>
    <w:p w:rsidR="005751ED" w:rsidRDefault="0087491E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b/>
          <w:color w:val="000000"/>
          <w:sz w:val="24"/>
          <w:szCs w:val="24"/>
          <w:lang w:eastAsia="x-none"/>
        </w:rPr>
        <w:t>Участник должен представить техническое предложение, состоящее из:</w:t>
      </w:r>
    </w:p>
    <w:p w:rsidR="005751ED" w:rsidRDefault="0087491E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- спецификации поставляемой продукции, спецификация оформляется в формате таблицы Приложения №2 настоящих ТТ, путем заполнения столбцов 1, 2, 3, 4, 5, 6, 7, 8, 9, 10, 11, 12 в</w:t>
      </w:r>
      <w:r>
        <w:rPr>
          <w:rFonts w:eastAsia="Calibri"/>
          <w:color w:val="000000"/>
          <w:sz w:val="24"/>
          <w:szCs w:val="24"/>
          <w:lang w:eastAsia="x-none"/>
        </w:rPr>
        <w:t xml:space="preserve"> соответствии с требованиями (потребностями) Заказчика п. 2.1.1 и Приложения №1 настоящих ТТ;</w:t>
      </w:r>
    </w:p>
    <w:p w:rsidR="005751ED" w:rsidRDefault="0087491E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- комментариев по исполнению требований Таблиц №1 и №2 настоящих ТТ, заполнив столбец 5 «Предложение участника по характеристикам и параметрам»;</w:t>
      </w:r>
    </w:p>
    <w:p w:rsidR="005751ED" w:rsidRDefault="0087491E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- комментариев по</w:t>
      </w:r>
      <w:r>
        <w:rPr>
          <w:rFonts w:eastAsia="Calibri"/>
          <w:color w:val="000000"/>
          <w:sz w:val="24"/>
          <w:szCs w:val="24"/>
          <w:lang w:eastAsia="x-none"/>
        </w:rPr>
        <w:t xml:space="preserve"> исполнению требований Приложения №1 настоящих ТТ, заполнив столбец 9 «Предложение участника по характеристикам и параметрам».</w:t>
      </w:r>
    </w:p>
    <w:p w:rsidR="005751ED" w:rsidRDefault="0087491E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Неисполнение вышеуказанных требований будет служить основанием для отклонения заявки Участника.</w:t>
      </w:r>
    </w:p>
    <w:p w:rsidR="005751ED" w:rsidRDefault="0087491E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При составлении технического пред</w:t>
      </w:r>
      <w:r>
        <w:rPr>
          <w:rFonts w:eastAsia="Calibri"/>
          <w:color w:val="000000"/>
          <w:sz w:val="24"/>
          <w:szCs w:val="24"/>
          <w:lang w:eastAsia="x-none"/>
        </w:rPr>
        <w:t>ложения возможно использование эквивалентов</w:t>
      </w:r>
      <w:r>
        <w:rPr>
          <w:rStyle w:val="a4"/>
          <w:rFonts w:eastAsia="Calibri"/>
          <w:color w:val="000000"/>
          <w:sz w:val="24"/>
          <w:szCs w:val="24"/>
          <w:lang w:eastAsia="x-none"/>
        </w:rPr>
        <w:footnoteReference w:id="1"/>
      </w:r>
      <w:r>
        <w:rPr>
          <w:rFonts w:eastAsia="Calibri"/>
          <w:color w:val="000000"/>
          <w:sz w:val="24"/>
          <w:szCs w:val="24"/>
          <w:lang w:eastAsia="x-none"/>
        </w:rPr>
        <w:t xml:space="preserve"> закупаемой продукции для позиций с отметкой «да» в столбце 4 «Допускается поставка эквивалентной продукции (да/нет)» Приложение №1, при условии соответствия функциональности, технических характеристик, установоч</w:t>
      </w:r>
      <w:r>
        <w:rPr>
          <w:rFonts w:eastAsia="Calibri"/>
          <w:color w:val="000000"/>
          <w:sz w:val="24"/>
          <w:szCs w:val="24"/>
          <w:lang w:eastAsia="x-none"/>
        </w:rPr>
        <w:t>ных размеров запасных частей и работоспособности оборудования составной частью которого они являются без дополнительных трудозатрат.</w:t>
      </w:r>
    </w:p>
    <w:p w:rsidR="005751ED" w:rsidRDefault="0087491E">
      <w:pPr>
        <w:pStyle w:val="4"/>
        <w:ind w:left="0" w:firstLine="851"/>
        <w:rPr>
          <w:color w:val="000000"/>
        </w:rPr>
      </w:pPr>
      <w:bookmarkStart w:id="5" w:name="_Toc142996586"/>
      <w:r>
        <w:rPr>
          <w:color w:val="000000"/>
        </w:rPr>
        <w:t>Наименование закупаемой продукции</w:t>
      </w:r>
      <w:bookmarkEnd w:id="5"/>
    </w:p>
    <w:p w:rsidR="005751ED" w:rsidRDefault="0087491E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ОКПД2 27.12 Поставка МТР для оборудования цепей вторичной коммутации и защит службы РЗАиМ</w:t>
      </w:r>
      <w:r>
        <w:rPr>
          <w:rFonts w:eastAsia="Calibri"/>
          <w:color w:val="000000"/>
          <w:sz w:val="24"/>
          <w:szCs w:val="24"/>
          <w:lang w:eastAsia="x-none"/>
        </w:rPr>
        <w:t xml:space="preserve"> филиала ПАО «РусГидро» - «Жигулевская ГЭС».</w:t>
      </w:r>
    </w:p>
    <w:p w:rsidR="005751ED" w:rsidRDefault="0087491E">
      <w:pPr>
        <w:pStyle w:val="4"/>
        <w:ind w:left="0" w:firstLine="851"/>
        <w:rPr>
          <w:color w:val="000000"/>
        </w:rPr>
      </w:pPr>
      <w:bookmarkStart w:id="6" w:name="_Toc142996587"/>
      <w:bookmarkStart w:id="7" w:name="_Toc46743507"/>
      <w:r>
        <w:rPr>
          <w:color w:val="000000"/>
        </w:rPr>
        <w:t>Цель использования закупаемой продукции</w:t>
      </w:r>
      <w:bookmarkEnd w:id="6"/>
      <w:bookmarkEnd w:id="7"/>
    </w:p>
    <w:p w:rsidR="005751ED" w:rsidRDefault="0087491E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Продукция предназначена для эксплуатации устройств релейной защиты. В процессе эксплуатации устройств релейной защиты происходит старение оборудования, что приводит к сниж</w:t>
      </w:r>
      <w:r>
        <w:rPr>
          <w:rFonts w:eastAsia="Calibri"/>
          <w:color w:val="000000"/>
          <w:sz w:val="24"/>
          <w:szCs w:val="24"/>
          <w:lang w:eastAsia="x-none"/>
        </w:rPr>
        <w:t>ению надежности, как отдельных элементов, так и систем в целом. Для обеспечения безотказной работы устройств релейной защиты требуются приобретение соответствующих материально-технических ресурсов.</w:t>
      </w:r>
    </w:p>
    <w:p w:rsidR="005751ED" w:rsidRDefault="005751ED">
      <w:pPr>
        <w:widowControl w:val="0"/>
        <w:tabs>
          <w:tab w:val="left" w:pos="993"/>
        </w:tabs>
        <w:spacing w:before="120" w:after="120"/>
        <w:ind w:firstLine="851"/>
        <w:jc w:val="both"/>
        <w:rPr>
          <w:rFonts w:eastAsia="Calibri"/>
          <w:color w:val="000000"/>
          <w:sz w:val="24"/>
          <w:szCs w:val="24"/>
          <w:lang w:eastAsia="x-none"/>
        </w:rPr>
      </w:pPr>
    </w:p>
    <w:p w:rsidR="005751ED" w:rsidRDefault="0087491E">
      <w:pPr>
        <w:pStyle w:val="1"/>
        <w:ind w:left="0" w:firstLine="0"/>
        <w:jc w:val="center"/>
        <w:rPr>
          <w:color w:val="000000"/>
        </w:rPr>
      </w:pPr>
      <w:bookmarkStart w:id="8" w:name="_Toc51339693"/>
      <w:bookmarkStart w:id="9" w:name="_Toc142996588"/>
      <w:bookmarkEnd w:id="8"/>
      <w:r>
        <w:rPr>
          <w:color w:val="000000"/>
          <w:sz w:val="24"/>
          <w:szCs w:val="24"/>
        </w:rPr>
        <w:t>Требования к продукции</w:t>
      </w:r>
      <w:bookmarkEnd w:id="9"/>
    </w:p>
    <w:p w:rsidR="005751ED" w:rsidRDefault="0087491E">
      <w:pPr>
        <w:pStyle w:val="4"/>
        <w:ind w:left="0" w:firstLine="851"/>
        <w:rPr>
          <w:color w:val="000000"/>
        </w:rPr>
      </w:pPr>
      <w:bookmarkStart w:id="10" w:name="_Toc142996589"/>
      <w:r>
        <w:rPr>
          <w:color w:val="000000"/>
        </w:rPr>
        <w:t>Требования к объемам и срокам пост</w:t>
      </w:r>
      <w:r>
        <w:rPr>
          <w:color w:val="000000"/>
        </w:rPr>
        <w:t>авки</w:t>
      </w:r>
      <w:bookmarkEnd w:id="10"/>
    </w:p>
    <w:p w:rsidR="005751ED" w:rsidRDefault="0087491E">
      <w:pPr>
        <w:pStyle w:val="3"/>
        <w:tabs>
          <w:tab w:val="clear" w:pos="709"/>
          <w:tab w:val="left" w:pos="1560"/>
        </w:tabs>
        <w:ind w:left="0" w:firstLine="851"/>
        <w:rPr>
          <w:color w:val="000000"/>
        </w:rPr>
      </w:pPr>
      <w:bookmarkStart w:id="11" w:name="_Toc142996590"/>
      <w:r>
        <w:rPr>
          <w:color w:val="000000"/>
        </w:rPr>
        <w:t>Перечень и объем закупаемой продукции</w:t>
      </w:r>
      <w:bookmarkEnd w:id="11"/>
    </w:p>
    <w:p w:rsidR="005751ED" w:rsidRDefault="0087491E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 xml:space="preserve">Наименование, описание (тип, марка, единицы измерений количество и т.д.) </w:t>
      </w:r>
      <w:r>
        <w:rPr>
          <w:rFonts w:eastAsia="Calibri"/>
          <w:color w:val="000000"/>
          <w:sz w:val="24"/>
          <w:szCs w:val="24"/>
          <w:lang w:eastAsia="x-none"/>
        </w:rPr>
        <w:lastRenderedPageBreak/>
        <w:t>подлежащих поставке МТР, указаны в Приложении №1 «Перечень и объем закупаемой продукции» к настоящим ТТ.</w:t>
      </w:r>
    </w:p>
    <w:p w:rsidR="005751ED" w:rsidRDefault="0087491E">
      <w:pPr>
        <w:pStyle w:val="3"/>
        <w:tabs>
          <w:tab w:val="left" w:pos="1560"/>
        </w:tabs>
        <w:ind w:left="0" w:firstLine="851"/>
        <w:rPr>
          <w:color w:val="000000"/>
        </w:rPr>
      </w:pPr>
      <w:bookmarkStart w:id="12" w:name="_Toc51339696"/>
      <w:bookmarkStart w:id="13" w:name="_Toc142996591"/>
      <w:r>
        <w:rPr>
          <w:color w:val="000000"/>
        </w:rPr>
        <w:t xml:space="preserve">Требования </w:t>
      </w:r>
      <w:bookmarkEnd w:id="12"/>
      <w:r>
        <w:rPr>
          <w:color w:val="000000"/>
        </w:rPr>
        <w:t>к срокам поставки продук</w:t>
      </w:r>
      <w:r>
        <w:rPr>
          <w:color w:val="000000"/>
        </w:rPr>
        <w:t>ции и оказания сопутствующих услуг</w:t>
      </w:r>
      <w:bookmarkEnd w:id="13"/>
    </w:p>
    <w:p w:rsidR="005751ED" w:rsidRDefault="0087491E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bookmarkStart w:id="14" w:name="_Toc50125126"/>
      <w:bookmarkStart w:id="15" w:name="_Toc50125127"/>
      <w:bookmarkStart w:id="16" w:name="_Toc51339697"/>
      <w:bookmarkEnd w:id="14"/>
      <w:r>
        <w:rPr>
          <w:rFonts w:eastAsia="Calibri"/>
          <w:color w:val="000000"/>
          <w:sz w:val="24"/>
          <w:szCs w:val="24"/>
          <w:lang w:eastAsia="x-none"/>
        </w:rPr>
        <w:t>Поставка товаров Заказчику осуществляется в рамках общих сроков поставки продукции, указанных в Таблице №1.</w:t>
      </w:r>
    </w:p>
    <w:p w:rsidR="005751ED" w:rsidRDefault="005751ED">
      <w:pPr>
        <w:widowControl w:val="0"/>
        <w:tabs>
          <w:tab w:val="left" w:pos="993"/>
        </w:tabs>
        <w:spacing w:before="120" w:after="120"/>
        <w:ind w:firstLine="851"/>
        <w:jc w:val="both"/>
        <w:rPr>
          <w:rFonts w:eastAsia="Calibri"/>
          <w:color w:val="000000"/>
          <w:sz w:val="24"/>
          <w:szCs w:val="24"/>
          <w:lang w:eastAsia="x-none"/>
        </w:rPr>
      </w:pPr>
    </w:p>
    <w:p w:rsidR="005751ED" w:rsidRDefault="0087491E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 xml:space="preserve">Таблица №1. </w:t>
      </w:r>
      <w:bookmarkStart w:id="17" w:name="_Hlk50465284"/>
      <w:r>
        <w:rPr>
          <w:rFonts w:eastAsia="Calibri"/>
          <w:color w:val="000000"/>
          <w:sz w:val="24"/>
          <w:szCs w:val="24"/>
          <w:lang w:eastAsia="x-none"/>
        </w:rPr>
        <w:t xml:space="preserve">Требования по срокам </w:t>
      </w:r>
      <w:bookmarkEnd w:id="15"/>
      <w:bookmarkEnd w:id="16"/>
      <w:bookmarkEnd w:id="17"/>
      <w:r>
        <w:rPr>
          <w:rFonts w:eastAsia="Calibri"/>
          <w:color w:val="000000"/>
          <w:sz w:val="24"/>
          <w:szCs w:val="24"/>
          <w:lang w:eastAsia="x-none"/>
        </w:rPr>
        <w:t>поставки продукции.</w:t>
      </w:r>
    </w:p>
    <w:tbl>
      <w:tblPr>
        <w:tblW w:w="10137" w:type="dxa"/>
        <w:tblLayout w:type="fixed"/>
        <w:tblLook w:val="04A0" w:firstRow="1" w:lastRow="0" w:firstColumn="1" w:lastColumn="0" w:noHBand="0" w:noVBand="1"/>
      </w:tblPr>
      <w:tblGrid>
        <w:gridCol w:w="650"/>
        <w:gridCol w:w="2790"/>
        <w:gridCol w:w="2377"/>
        <w:gridCol w:w="2380"/>
        <w:gridCol w:w="1940"/>
      </w:tblGrid>
      <w:tr w:rsidR="005751ED"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Наименование продукции / (партии продукции)</w:t>
            </w:r>
          </w:p>
        </w:tc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Требования к началу срока поставки продукции</w:t>
            </w: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Требования к окончанию срока поставки продукции</w:t>
            </w:r>
          </w:p>
        </w:tc>
        <w:tc>
          <w:tcPr>
            <w:tcW w:w="1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Предложение участника по характеристикам и параметрам</w:t>
            </w:r>
          </w:p>
        </w:tc>
      </w:tr>
      <w:tr w:rsidR="005751ED"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</w:p>
        </w:tc>
      </w:tr>
      <w:tr w:rsidR="005751ED"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751ED" w:rsidRDefault="0087491E">
            <w:pPr>
              <w:pStyle w:val="afff7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790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vAlign w:val="center"/>
          </w:tcPr>
          <w:p w:rsidR="005751ED" w:rsidRDefault="0087491E">
            <w:pPr>
              <w:widowControl w:val="0"/>
            </w:pPr>
            <w:r>
              <w:rPr>
                <w:rStyle w:val="af6"/>
                <w:i w:val="0"/>
                <w:color w:val="000000"/>
                <w:sz w:val="20"/>
                <w:szCs w:val="20"/>
                <w:shd w:val="clear" w:color="auto" w:fill="auto"/>
              </w:rPr>
              <w:t>МТР для оборудования релейной защиты, автоматики и метрологии</w:t>
            </w:r>
          </w:p>
        </w:tc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vAlign w:val="center"/>
          </w:tcPr>
          <w:p w:rsidR="005751ED" w:rsidRDefault="0087491E">
            <w:pPr>
              <w:widowControl w:val="0"/>
              <w:jc w:val="center"/>
            </w:pPr>
            <w:r>
              <w:rPr>
                <w:rStyle w:val="af6"/>
                <w:i w:val="0"/>
                <w:color w:val="000000"/>
                <w:sz w:val="20"/>
                <w:szCs w:val="20"/>
                <w:shd w:val="clear" w:color="auto" w:fill="auto"/>
              </w:rPr>
              <w:t>С даты заключения договора</w:t>
            </w: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vAlign w:val="center"/>
          </w:tcPr>
          <w:p w:rsidR="005751ED" w:rsidRDefault="0087491E">
            <w:pPr>
              <w:widowControl w:val="0"/>
              <w:jc w:val="center"/>
            </w:pPr>
            <w:r>
              <w:rPr>
                <w:rStyle w:val="af6"/>
                <w:i w:val="0"/>
                <w:color w:val="000000"/>
                <w:sz w:val="20"/>
                <w:szCs w:val="20"/>
                <w:shd w:val="clear" w:color="auto" w:fill="auto"/>
              </w:rPr>
              <w:t>15.12.</w:t>
            </w:r>
            <w:r>
              <w:rPr>
                <w:rStyle w:val="af6"/>
                <w:i w:val="0"/>
                <w:color w:val="000000"/>
                <w:sz w:val="20"/>
                <w:szCs w:val="20"/>
                <w:shd w:val="clear" w:color="auto" w:fill="auto"/>
              </w:rPr>
              <w:t>2026</w:t>
            </w:r>
          </w:p>
        </w:tc>
        <w:tc>
          <w:tcPr>
            <w:tcW w:w="1940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</w:tcPr>
          <w:p w:rsidR="005751ED" w:rsidRDefault="00575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5751ED" w:rsidRDefault="0087491E">
      <w:pPr>
        <w:sectPr w:rsidR="005751ED">
          <w:headerReference w:type="default" r:id="rId8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81"/>
        </w:sectPr>
      </w:pPr>
      <w:r>
        <w:br w:type="page"/>
      </w:r>
    </w:p>
    <w:p w:rsidR="005751ED" w:rsidRDefault="0087491E">
      <w:pPr>
        <w:pStyle w:val="3"/>
        <w:tabs>
          <w:tab w:val="left" w:pos="1560"/>
        </w:tabs>
        <w:ind w:left="0" w:firstLine="851"/>
        <w:rPr>
          <w:color w:val="000000"/>
        </w:rPr>
      </w:pPr>
      <w:bookmarkStart w:id="18" w:name="_Toc46743510"/>
      <w:bookmarkStart w:id="19" w:name="_Toc51339698"/>
      <w:bookmarkStart w:id="20" w:name="_Toc46743511"/>
      <w:bookmarkStart w:id="21" w:name="_Toc142996592"/>
      <w:bookmarkEnd w:id="18"/>
      <w:bookmarkEnd w:id="19"/>
      <w:r>
        <w:rPr>
          <w:color w:val="000000"/>
        </w:rPr>
        <w:lastRenderedPageBreak/>
        <w:t xml:space="preserve">Требования к </w:t>
      </w:r>
      <w:bookmarkEnd w:id="20"/>
      <w:r>
        <w:rPr>
          <w:color w:val="000000"/>
        </w:rPr>
        <w:t>качеству продукции</w:t>
      </w:r>
      <w:bookmarkEnd w:id="21"/>
    </w:p>
    <w:p w:rsidR="005751ED" w:rsidRDefault="0087491E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Таблица №2. Требования к продукции</w:t>
      </w:r>
    </w:p>
    <w:p w:rsidR="005751ED" w:rsidRDefault="0087491E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Наименование продукции: Приложение №1 «Перечень и объем закупаемой продукции» к</w:t>
      </w:r>
      <w:r>
        <w:rPr>
          <w:rFonts w:eastAsia="Calibri"/>
          <w:color w:val="000000"/>
          <w:sz w:val="24"/>
          <w:szCs w:val="24"/>
          <w:lang w:eastAsia="x-none"/>
        </w:rPr>
        <w:t xml:space="preserve"> настоящим ТТ.</w:t>
      </w:r>
    </w:p>
    <w:tbl>
      <w:tblPr>
        <w:tblW w:w="15309" w:type="dxa"/>
        <w:tblInd w:w="-45" w:type="dxa"/>
        <w:tblLayout w:type="fixed"/>
        <w:tblCellMar>
          <w:left w:w="68" w:type="dxa"/>
        </w:tblCellMar>
        <w:tblLook w:val="0000" w:firstRow="0" w:lastRow="0" w:firstColumn="0" w:lastColumn="0" w:noHBand="0" w:noVBand="0"/>
      </w:tblPr>
      <w:tblGrid>
        <w:gridCol w:w="538"/>
        <w:gridCol w:w="2177"/>
        <w:gridCol w:w="6188"/>
        <w:gridCol w:w="2267"/>
        <w:gridCol w:w="2269"/>
        <w:gridCol w:w="1870"/>
      </w:tblGrid>
      <w:tr w:rsidR="005751ED">
        <w:trPr>
          <w:cantSplit/>
          <w:trHeight w:val="783"/>
        </w:trPr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6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Требование заказчика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Способ подтверждения участником соответствия требованиям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Предложение участника по характеристикам и параметрам</w:t>
            </w:r>
          </w:p>
        </w:tc>
      </w:tr>
      <w:tr w:rsidR="005751ED">
        <w:trPr>
          <w:cantSplit/>
        </w:trPr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Согласие с требованием/ указание характеристик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Предоставление подтверждающег</w:t>
            </w:r>
            <w:r>
              <w:rPr>
                <w:b/>
                <w:bCs/>
                <w:color w:val="000000"/>
                <w:sz w:val="20"/>
                <w:szCs w:val="20"/>
              </w:rPr>
              <w:t>о документа или иной способ подтверждения</w:t>
            </w:r>
          </w:p>
        </w:tc>
        <w:tc>
          <w:tcPr>
            <w:tcW w:w="1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751ED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</w:p>
        </w:tc>
      </w:tr>
      <w:tr w:rsidR="005751ED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pStyle w:val="afff7"/>
              <w:widowControl w:val="0"/>
              <w:numPr>
                <w:ilvl w:val="0"/>
                <w:numId w:val="3"/>
              </w:numPr>
              <w:spacing w:before="60" w:after="60"/>
              <w:ind w:left="0" w:firstLine="4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</w:tr>
      <w:tr w:rsidR="005751ED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pStyle w:val="afff7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tabs>
                <w:tab w:val="left" w:pos="735"/>
              </w:tabs>
              <w:spacing w:line="259" w:lineRule="auto"/>
              <w:contextualSpacing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Требования к техническим и функциональным характеристикам в отношении каждой позиции  представлены в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Приложении № 1 к настоящим Техническим требованиям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Согласие с требованием (Приложение №1 к настоящим Техническим требованиям)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751ED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pStyle w:val="afff7"/>
              <w:widowControl w:val="0"/>
              <w:numPr>
                <w:ilvl w:val="0"/>
                <w:numId w:val="3"/>
              </w:numPr>
              <w:spacing w:before="60" w:after="60"/>
              <w:ind w:left="0" w:firstLine="4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</w:tr>
      <w:tr w:rsidR="005751ED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pStyle w:val="afff7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Место </w:t>
            </w:r>
            <w:r>
              <w:rPr>
                <w:color w:val="000000"/>
                <w:sz w:val="20"/>
                <w:szCs w:val="20"/>
              </w:rPr>
              <w:t>поставки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Поставка осуществляется Поставщиком по адресу: филиал ПАО «РусГидро» - «Жигулевская ГЭС», Московское шоссе, д.2, г. Жигулевск, Самарская обл., Российская Федерация, 445350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751ED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pStyle w:val="afff7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Требования к  упаковке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tabs>
                <w:tab w:val="left" w:pos="432"/>
                <w:tab w:val="left" w:pos="459"/>
              </w:tabs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Поставляемые МТР должны </w:t>
            </w:r>
            <w:r>
              <w:rPr>
                <w:color w:val="000000"/>
                <w:sz w:val="20"/>
                <w:szCs w:val="20"/>
              </w:rPr>
              <w:t>быть в оригинальной заводской упаковке производителя. Упаковка должна обеспечивать полную сохранность МТР при транспортировке, погрузке, разгрузке и хранении.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751ED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pStyle w:val="afff7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Входной контроль качества поставляемой продукции.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tabs>
                <w:tab w:val="left" w:pos="432"/>
                <w:tab w:val="left" w:pos="459"/>
              </w:tabs>
              <w:rPr>
                <w:color w:val="000000"/>
              </w:rPr>
            </w:pPr>
            <w:r>
              <w:rPr>
                <w:bCs/>
                <w:color w:val="000000"/>
                <w:sz w:val="20"/>
                <w:szCs w:val="20"/>
              </w:rPr>
              <w:t>Организация входног</w:t>
            </w:r>
            <w:r>
              <w:rPr>
                <w:bCs/>
                <w:color w:val="000000"/>
                <w:sz w:val="20"/>
                <w:szCs w:val="20"/>
              </w:rPr>
              <w:t>о контроля поставляемой продукции выполняется Поставщиком совместно с Заказчиком.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751ED">
        <w:trPr>
          <w:cantSplit/>
        </w:trPr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pStyle w:val="afff7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rPr>
                <w:color w:val="000000"/>
              </w:rPr>
            </w:pPr>
            <w:bookmarkStart w:id="22" w:name="__DdeLink__3494_601219030"/>
            <w:bookmarkEnd w:id="22"/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Погрузка, доставка, разгрузка и перемещение</w:t>
            </w:r>
          </w:p>
        </w:tc>
        <w:tc>
          <w:tcPr>
            <w:tcW w:w="6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 xml:space="preserve">Погрузка, доставка, разгрузка и перемещение продукции осуществляется Поставщиком. Стоимость погрузки, </w:t>
            </w: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доставки, разгрузки и перемещения Товара должна быть включена в стоимость Товара.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751ED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pStyle w:val="afff7"/>
              <w:widowControl w:val="0"/>
              <w:numPr>
                <w:ilvl w:val="0"/>
                <w:numId w:val="3"/>
              </w:numPr>
              <w:spacing w:before="60" w:after="60"/>
              <w:ind w:left="0" w:firstLine="4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Требования к гарантиям, гарантийному и послегарантийному обслуживанию</w:t>
            </w:r>
          </w:p>
        </w:tc>
      </w:tr>
      <w:tr w:rsidR="005751ED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pStyle w:val="afff7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Требования к сроку гарантии на поставляемые МТР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spacing w:line="259" w:lineRule="auto"/>
              <w:contextualSpacing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Срок гарантии на </w:t>
            </w:r>
            <w:r>
              <w:rPr>
                <w:color w:val="000000"/>
                <w:sz w:val="20"/>
                <w:szCs w:val="20"/>
              </w:rPr>
              <w:t>поставляемые МТР должен быть не менее 12 месяцев</w:t>
            </w:r>
          </w:p>
          <w:p w:rsidR="005751ED" w:rsidRDefault="0087491E">
            <w:pPr>
              <w:widowControl w:val="0"/>
              <w:spacing w:line="259" w:lineRule="auto"/>
              <w:contextualSpacing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 даты подписания ТОРГ-12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pStyle w:val="afffe"/>
              <w:keepNext w:val="0"/>
              <w:widowControl w:val="0"/>
              <w:spacing w:before="0"/>
              <w:outlineLvl w:val="2"/>
              <w:rPr>
                <w:rFonts w:eastAsia="Times New Roman"/>
                <w:b w:val="0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5751ED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pStyle w:val="afff7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Требования гарантийному обслуживанию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Требования к гарантийному обслуживанию:</w:t>
            </w:r>
          </w:p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- в обязанности поставщика входит гарантийное обслуживание поставляемых   </w:t>
            </w:r>
            <w:r>
              <w:rPr>
                <w:color w:val="000000"/>
                <w:sz w:val="20"/>
                <w:szCs w:val="20"/>
              </w:rPr>
              <w:t>МТР на протяжении всего гарантийного срока;</w:t>
            </w:r>
          </w:p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эксплуатация поставляемых МТР осуществляется силами персонала заказчика. При этом в обязанности персонала заказчика в период гарантийного срока входит регламентное обслуживание в соответствии с эксплуатационной</w:t>
            </w:r>
            <w:r>
              <w:rPr>
                <w:color w:val="000000"/>
                <w:sz w:val="20"/>
                <w:szCs w:val="20"/>
              </w:rPr>
              <w:t xml:space="preserve"> документацией, контроль исправности, фиксация возникающих дефектов с последующей передачей информации поставщику для проведения замены или ремонтно-восстановительных работ;</w:t>
            </w:r>
          </w:p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на протяжении всего указанного срока поставщик обязан обеспечить за счет собстве</w:t>
            </w:r>
            <w:r>
              <w:rPr>
                <w:color w:val="000000"/>
                <w:sz w:val="20"/>
                <w:szCs w:val="20"/>
              </w:rPr>
              <w:t>нных средств и сил восстановление или замену вышедших из строя МТР (в случае, если причина дефекта не связана с неправильной эксплуатацией данной продукции.);</w:t>
            </w:r>
          </w:p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срок восстановления или замены вышедших из строя МТР должен быть не более 2-х месяцев;</w:t>
            </w:r>
          </w:p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гарант</w:t>
            </w:r>
            <w:r>
              <w:rPr>
                <w:color w:val="000000"/>
                <w:sz w:val="20"/>
                <w:szCs w:val="20"/>
              </w:rPr>
              <w:t>ийный срок увеличивается на время устранения дефекта или замены МТР, возникшего в период гарантийного обслуживания;</w:t>
            </w:r>
          </w:p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замена МТР производится поставщиком по адресу, указанному Заказчиком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bookmarkStart w:id="23" w:name="__RefHeading___Toc13713_1054193455"/>
            <w:bookmarkStart w:id="24" w:name="_Toc126936407"/>
            <w:bookmarkEnd w:id="23"/>
            <w:bookmarkEnd w:id="24"/>
            <w:r>
              <w:rPr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751ED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pStyle w:val="afff7"/>
              <w:widowControl w:val="0"/>
              <w:numPr>
                <w:ilvl w:val="0"/>
                <w:numId w:val="3"/>
              </w:numPr>
              <w:spacing w:before="60" w:after="60"/>
              <w:ind w:left="0" w:firstLine="4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Требования к комплектации и документам, </w:t>
            </w:r>
            <w:r>
              <w:rPr>
                <w:b/>
                <w:color w:val="000000"/>
                <w:sz w:val="20"/>
                <w:szCs w:val="20"/>
              </w:rPr>
              <w:t>поставляемым вместе с продукцией</w:t>
            </w:r>
          </w:p>
        </w:tc>
      </w:tr>
      <w:tr w:rsidR="005751ED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pStyle w:val="afff7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Документы, передаваемые вместе с МТР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spacing w:line="259" w:lineRule="auto"/>
              <w:contextualSpacing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Поставщик обязан одновременно с передачей МТР передать Заказчику относящиеся к нему документы, оформленные надлежащим образом:</w:t>
            </w:r>
          </w:p>
          <w:p w:rsidR="005751ED" w:rsidRDefault="0087491E">
            <w:pPr>
              <w:widowControl w:val="0"/>
              <w:tabs>
                <w:tab w:val="left" w:pos="225"/>
              </w:tabs>
              <w:contextualSpacing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сертификаты качества;</w:t>
            </w:r>
          </w:p>
          <w:p w:rsidR="005751ED" w:rsidRDefault="0087491E">
            <w:pPr>
              <w:widowControl w:val="0"/>
              <w:contextualSpacing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технические паспорта;</w:t>
            </w:r>
          </w:p>
          <w:p w:rsidR="005751ED" w:rsidRDefault="0087491E">
            <w:pPr>
              <w:widowControl w:val="0"/>
              <w:contextualSpacing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>
              <w:rPr>
                <w:color w:val="000000"/>
                <w:sz w:val="20"/>
                <w:szCs w:val="20"/>
              </w:rPr>
              <w:t>руководства по эксплуатации;</w:t>
            </w:r>
          </w:p>
          <w:p w:rsidR="005751ED" w:rsidRDefault="0087491E">
            <w:pPr>
              <w:widowControl w:val="0"/>
              <w:contextualSpacing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протоколы заводских испытаний (при их наличии);</w:t>
            </w:r>
          </w:p>
          <w:p w:rsidR="005751ED" w:rsidRDefault="0087491E">
            <w:pPr>
              <w:widowControl w:val="0"/>
              <w:contextualSpacing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упаковочные листы, упаковочные ярлыки;</w:t>
            </w:r>
          </w:p>
          <w:p w:rsidR="005751ED" w:rsidRDefault="0087491E">
            <w:pPr>
              <w:widowControl w:val="0"/>
              <w:contextualSpacing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товарно-транспортную накладную формы №1-Т;</w:t>
            </w:r>
          </w:p>
          <w:p w:rsidR="005751ED" w:rsidRDefault="0087491E">
            <w:pPr>
              <w:widowControl w:val="0"/>
              <w:contextualSpacing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товарную накладную унифицированной формы ТОРГ-12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751ED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pStyle w:val="afff7"/>
              <w:widowControl w:val="0"/>
              <w:numPr>
                <w:ilvl w:val="0"/>
                <w:numId w:val="3"/>
              </w:numPr>
              <w:spacing w:before="60" w:after="60"/>
              <w:ind w:left="0" w:firstLine="4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Прочие </w:t>
            </w:r>
            <w:r>
              <w:rPr>
                <w:b/>
                <w:color w:val="000000"/>
                <w:sz w:val="20"/>
                <w:szCs w:val="20"/>
              </w:rPr>
              <w:t>(дополнительные) требования к продукции</w:t>
            </w:r>
          </w:p>
        </w:tc>
      </w:tr>
      <w:tr w:rsidR="005751ED">
        <w:trPr>
          <w:cantSplit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pStyle w:val="afff7"/>
              <w:widowControl w:val="0"/>
              <w:numPr>
                <w:ilvl w:val="1"/>
                <w:numId w:val="3"/>
              </w:numPr>
              <w:spacing w:before="60" w:after="60"/>
              <w:ind w:left="-117" w:firstLine="14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Требования к происхождению поставляемых МТР.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Поставляемые товары:</w:t>
            </w:r>
          </w:p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российского производства;</w:t>
            </w:r>
          </w:p>
          <w:p w:rsidR="005751ED" w:rsidRDefault="0087491E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- иностранного производства для товаров эквивалент которых не допускается или не существует.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8749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1ED" w:rsidRDefault="005751ED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bookmarkStart w:id="25" w:name="_Toc51339698_Копия_1"/>
            <w:bookmarkEnd w:id="25"/>
          </w:p>
        </w:tc>
      </w:tr>
    </w:tbl>
    <w:p w:rsidR="005751ED" w:rsidRDefault="0087491E">
      <w:pPr>
        <w:sectPr w:rsidR="005751ED">
          <w:headerReference w:type="default" r:id="rId9"/>
          <w:headerReference w:type="first" r:id="rId10"/>
          <w:pgSz w:w="16838" w:h="11906" w:orient="landscape"/>
          <w:pgMar w:top="1134" w:right="1134" w:bottom="851" w:left="992" w:header="680" w:footer="0" w:gutter="0"/>
          <w:cols w:space="720"/>
          <w:formProt w:val="0"/>
          <w:titlePg/>
          <w:docGrid w:linePitch="381"/>
        </w:sectPr>
      </w:pPr>
      <w:r>
        <w:br w:type="page"/>
      </w:r>
    </w:p>
    <w:p w:rsidR="005751ED" w:rsidRDefault="005751ED">
      <w:pPr>
        <w:widowControl w:val="0"/>
        <w:tabs>
          <w:tab w:val="left" w:pos="993"/>
        </w:tabs>
        <w:spacing w:before="120" w:after="120"/>
        <w:ind w:firstLine="851"/>
        <w:jc w:val="both"/>
        <w:rPr>
          <w:rFonts w:eastAsia="Calibri"/>
          <w:color w:val="000000"/>
          <w:sz w:val="24"/>
          <w:szCs w:val="24"/>
          <w:lang w:eastAsia="x-none"/>
        </w:rPr>
      </w:pPr>
    </w:p>
    <w:p w:rsidR="005751ED" w:rsidRDefault="0087491E">
      <w:pPr>
        <w:pStyle w:val="1"/>
        <w:ind w:left="0" w:firstLine="0"/>
        <w:jc w:val="center"/>
        <w:rPr>
          <w:color w:val="000000"/>
        </w:rPr>
      </w:pPr>
      <w:bookmarkStart w:id="26" w:name="_Toc46743519"/>
      <w:bookmarkStart w:id="27" w:name="_Toc51339699"/>
      <w:bookmarkStart w:id="28" w:name="_Toc142996593"/>
      <w:bookmarkEnd w:id="26"/>
      <w:bookmarkEnd w:id="27"/>
      <w:r>
        <w:rPr>
          <w:color w:val="000000"/>
          <w:sz w:val="24"/>
          <w:szCs w:val="24"/>
        </w:rPr>
        <w:t>Требования к документации по ценообразованию</w:t>
      </w:r>
      <w:bookmarkEnd w:id="28"/>
    </w:p>
    <w:p w:rsidR="005751ED" w:rsidRDefault="0087491E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</w:t>
      </w:r>
      <w:r>
        <w:rPr>
          <w:rFonts w:eastAsia="Calibri"/>
          <w:color w:val="000000"/>
          <w:sz w:val="24"/>
          <w:szCs w:val="24"/>
          <w:lang w:eastAsia="x-none"/>
        </w:rPr>
        <w:t>нтации о закупке.</w:t>
      </w:r>
    </w:p>
    <w:p w:rsidR="005751ED" w:rsidRDefault="0087491E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3.2. Вместе с Коммерческим предложением Участник должен предоставить в составе заявки спецификацию поставляемого оборудования по форме, приведенной в Приложении № 2 к настоящим Техническим требованиям (в случае закупки оборудования (матер</w:t>
      </w:r>
      <w:r>
        <w:rPr>
          <w:rFonts w:eastAsia="Calibri"/>
          <w:color w:val="000000"/>
          <w:sz w:val="24"/>
          <w:szCs w:val="24"/>
          <w:lang w:eastAsia="x-none"/>
        </w:rPr>
        <w:t>иалов) комплектом в спецификации необходимо разбить его на позиции с указанием полного наименования (тип, марка, артикул) каждой составляющей и стоимости за единицу).</w:t>
      </w:r>
    </w:p>
    <w:p w:rsidR="005751ED" w:rsidRDefault="005751ED">
      <w:pPr>
        <w:widowControl w:val="0"/>
        <w:tabs>
          <w:tab w:val="left" w:pos="993"/>
        </w:tabs>
        <w:spacing w:before="120" w:after="120"/>
        <w:ind w:firstLine="851"/>
        <w:jc w:val="both"/>
        <w:rPr>
          <w:rFonts w:eastAsia="Calibri"/>
          <w:color w:val="000000"/>
          <w:sz w:val="24"/>
          <w:szCs w:val="24"/>
          <w:lang w:eastAsia="x-none"/>
        </w:rPr>
      </w:pPr>
    </w:p>
    <w:p w:rsidR="005751ED" w:rsidRDefault="0087491E">
      <w:pPr>
        <w:pStyle w:val="1"/>
        <w:ind w:left="0" w:firstLine="0"/>
        <w:jc w:val="center"/>
        <w:rPr>
          <w:color w:val="000000"/>
        </w:rPr>
      </w:pPr>
      <w:bookmarkStart w:id="29" w:name="_Toc142996594"/>
      <w:r>
        <w:rPr>
          <w:color w:val="000000"/>
          <w:sz w:val="24"/>
          <w:szCs w:val="24"/>
        </w:rPr>
        <w:t>Приложения</w:t>
      </w:r>
      <w:bookmarkEnd w:id="29"/>
    </w:p>
    <w:p w:rsidR="005751ED" w:rsidRDefault="0087491E">
      <w:pPr>
        <w:widowControl w:val="0"/>
        <w:tabs>
          <w:tab w:val="left" w:pos="993"/>
        </w:tabs>
        <w:spacing w:before="120" w:after="120"/>
        <w:ind w:firstLine="851"/>
        <w:jc w:val="both"/>
        <w:rPr>
          <w:color w:val="000000"/>
        </w:rPr>
      </w:pPr>
      <w:r>
        <w:rPr>
          <w:rFonts w:eastAsia="Calibri"/>
          <w:color w:val="000000"/>
          <w:sz w:val="24"/>
          <w:szCs w:val="24"/>
          <w:lang w:eastAsia="x-none"/>
        </w:rPr>
        <w:t>Перечень приложений к ТТ:</w:t>
      </w:r>
    </w:p>
    <w:p w:rsidR="005751ED" w:rsidRDefault="0087491E">
      <w:pPr>
        <w:pStyle w:val="afff7"/>
        <w:widowControl w:val="0"/>
        <w:numPr>
          <w:ilvl w:val="0"/>
          <w:numId w:val="2"/>
        </w:numPr>
        <w:tabs>
          <w:tab w:val="left" w:pos="993"/>
        </w:tabs>
        <w:spacing w:before="120" w:after="120"/>
        <w:jc w:val="both"/>
        <w:rPr>
          <w:color w:val="000000"/>
        </w:rPr>
      </w:pPr>
      <w:r>
        <w:rPr>
          <w:color w:val="000000"/>
          <w:lang w:eastAsia="x-none"/>
        </w:rPr>
        <w:t>Приложение №1 - Требования к продукции (индивидуаль</w:t>
      </w:r>
      <w:r>
        <w:rPr>
          <w:color w:val="000000"/>
          <w:lang w:eastAsia="x-none"/>
        </w:rPr>
        <w:t>ные требования по каждой позиции перечня продукции).</w:t>
      </w:r>
    </w:p>
    <w:p w:rsidR="005751ED" w:rsidRDefault="0087491E" w:rsidP="00073C29">
      <w:pPr>
        <w:pStyle w:val="afff7"/>
        <w:widowControl w:val="0"/>
        <w:numPr>
          <w:ilvl w:val="0"/>
          <w:numId w:val="2"/>
        </w:numPr>
        <w:tabs>
          <w:tab w:val="left" w:pos="993"/>
          <w:tab w:val="left" w:pos="8647"/>
        </w:tabs>
        <w:spacing w:before="120" w:after="120" w:line="360" w:lineRule="auto"/>
        <w:jc w:val="both"/>
        <w:rPr>
          <w:color w:val="000000"/>
        </w:rPr>
      </w:pPr>
      <w:r w:rsidRPr="00696573">
        <w:rPr>
          <w:color w:val="000000"/>
          <w:lang w:eastAsia="x-none"/>
        </w:rPr>
        <w:t>Приложение №2 - Спец</w:t>
      </w:r>
      <w:r w:rsidR="00696573">
        <w:rPr>
          <w:color w:val="000000"/>
          <w:lang w:eastAsia="x-none"/>
        </w:rPr>
        <w:t>ификация поставляемой продукции.</w:t>
      </w:r>
      <w:bookmarkStart w:id="30" w:name="_GoBack"/>
      <w:bookmarkEnd w:id="30"/>
    </w:p>
    <w:sectPr w:rsidR="005751ED">
      <w:headerReference w:type="default" r:id="rId11"/>
      <w:headerReference w:type="first" r:id="rId12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91E" w:rsidRDefault="0087491E">
      <w:r>
        <w:separator/>
      </w:r>
    </w:p>
  </w:endnote>
  <w:endnote w:type="continuationSeparator" w:id="0">
    <w:p w:rsidR="0087491E" w:rsidRDefault="0087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91E" w:rsidRDefault="0087491E">
      <w:pPr>
        <w:rPr>
          <w:sz w:val="12"/>
        </w:rPr>
      </w:pPr>
      <w:r>
        <w:separator/>
      </w:r>
    </w:p>
  </w:footnote>
  <w:footnote w:type="continuationSeparator" w:id="0">
    <w:p w:rsidR="0087491E" w:rsidRDefault="0087491E">
      <w:pPr>
        <w:rPr>
          <w:sz w:val="12"/>
        </w:rPr>
      </w:pPr>
      <w:r>
        <w:continuationSeparator/>
      </w:r>
    </w:p>
  </w:footnote>
  <w:footnote w:id="1">
    <w:p w:rsidR="005751ED" w:rsidRDefault="0087491E">
      <w:pPr>
        <w:pStyle w:val="aff8"/>
        <w:jc w:val="both"/>
        <w:rPr>
          <w:sz w:val="20"/>
          <w:szCs w:val="20"/>
        </w:rPr>
      </w:pPr>
      <w:r>
        <w:rPr>
          <w:rStyle w:val="a3"/>
        </w:rPr>
        <w:footnoteRef/>
      </w:r>
      <w:r>
        <w:rPr>
          <w:sz w:val="20"/>
          <w:szCs w:val="20"/>
        </w:rPr>
        <w:t xml:space="preserve"> Эквивалентная продукция – это продукция, которая по </w:t>
      </w:r>
      <w:r>
        <w:rPr>
          <w:sz w:val="20"/>
          <w:szCs w:val="20"/>
        </w:rPr>
        <w:t>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1ED" w:rsidRDefault="0087491E">
    <w:pPr>
      <w:pStyle w:val="affa"/>
      <w:jc w:val="center"/>
    </w:pPr>
    <w:r>
      <w:fldChar w:fldCharType="begin"/>
    </w:r>
    <w:r>
      <w:instrText xml:space="preserve"> PAGE </w:instrText>
    </w:r>
    <w:r>
      <w:fldChar w:fldCharType="separate"/>
    </w:r>
    <w:r w:rsidR="00696573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1ED" w:rsidRDefault="0087491E">
    <w:pPr>
      <w:pStyle w:val="affa"/>
      <w:jc w:val="center"/>
    </w:pPr>
    <w:r>
      <w:fldChar w:fldCharType="begin"/>
    </w:r>
    <w:r>
      <w:instrText xml:space="preserve"> PAGE </w:instrText>
    </w:r>
    <w:r>
      <w:fldChar w:fldCharType="separate"/>
    </w:r>
    <w:r w:rsidR="00696573">
      <w:rPr>
        <w:noProof/>
      </w:rPr>
      <w:t>6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1ED" w:rsidRDefault="005751ED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1ED" w:rsidRDefault="0087491E">
    <w:pPr>
      <w:pStyle w:val="affa"/>
      <w:jc w:val="center"/>
    </w:pPr>
    <w:r>
      <w:fldChar w:fldCharType="begin"/>
    </w:r>
    <w:r>
      <w:instrText xml:space="preserve"> PAGE </w:instrText>
    </w:r>
    <w:r>
      <w:fldChar w:fldCharType="separate"/>
    </w:r>
    <w:r w:rsidR="00696573">
      <w:rPr>
        <w:noProof/>
      </w:rPr>
      <w:t>8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1ED" w:rsidRDefault="005751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F2BE1"/>
    <w:multiLevelType w:val="multilevel"/>
    <w:tmpl w:val="08F298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E81CFF"/>
    <w:multiLevelType w:val="multilevel"/>
    <w:tmpl w:val="1E9A4822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2" w15:restartNumberingAfterBreak="0">
    <w:nsid w:val="265B22D1"/>
    <w:multiLevelType w:val="multilevel"/>
    <w:tmpl w:val="CDF60FD0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5038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pStyle w:val="4"/>
      <w:lvlText w:val="%1.%2."/>
      <w:lvlJc w:val="left"/>
      <w:pPr>
        <w:tabs>
          <w:tab w:val="num" w:pos="0"/>
        </w:tabs>
        <w:ind w:left="10355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0"/>
        </w:tabs>
        <w:ind w:left="10286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4BD72A02"/>
    <w:multiLevelType w:val="multilevel"/>
    <w:tmpl w:val="7A6CE260"/>
    <w:lvl w:ilvl="0">
      <w:start w:val="1"/>
      <w:numFmt w:val="decimal"/>
      <w:lvlText w:val="%1"/>
      <w:lvlJc w:val="left"/>
      <w:pPr>
        <w:tabs>
          <w:tab w:val="num" w:pos="357"/>
        </w:tabs>
        <w:ind w:left="794" w:hanging="437"/>
      </w:pPr>
      <w:rPr>
        <w:b/>
        <w:bCs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357"/>
        </w:tabs>
        <w:ind w:left="794" w:hanging="437"/>
      </w:pPr>
      <w:rPr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794" w:hanging="437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794" w:hanging="437"/>
      </w:pPr>
    </w:lvl>
    <w:lvl w:ilvl="4">
      <w:start w:val="1"/>
      <w:numFmt w:val="decimal"/>
      <w:lvlText w:val="%1.%2.%3.%4.%5."/>
      <w:lvlJc w:val="left"/>
      <w:pPr>
        <w:tabs>
          <w:tab w:val="num" w:pos="357"/>
        </w:tabs>
        <w:ind w:left="794" w:hanging="437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794" w:hanging="437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794" w:hanging="437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794" w:hanging="437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794" w:hanging="437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28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51ED"/>
    <w:rsid w:val="005751ED"/>
    <w:rsid w:val="00696573"/>
    <w:rsid w:val="0087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B0CF1"/>
  <w15:docId w15:val="{87ACEEBA-A85D-453A-A8F0-839993004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66F"/>
    <w:rPr>
      <w:sz w:val="28"/>
      <w:szCs w:val="28"/>
    </w:rPr>
  </w:style>
  <w:style w:type="paragraph" w:styleId="1">
    <w:name w:val="heading 1"/>
    <w:basedOn w:val="3"/>
    <w:link w:val="11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">
    <w:name w:val="heading 2"/>
    <w:basedOn w:val="4"/>
    <w:qFormat/>
    <w:rsid w:val="00EA61A8"/>
    <w:pPr>
      <w:numPr>
        <w:ilvl w:val="0"/>
        <w:numId w:val="0"/>
      </w:numPr>
      <w:outlineLvl w:val="1"/>
    </w:pPr>
  </w:style>
  <w:style w:type="paragraph" w:styleId="3">
    <w:name w:val="heading 3"/>
    <w:basedOn w:val="a"/>
    <w:link w:val="31"/>
    <w:autoRedefine/>
    <w:qFormat/>
    <w:rsid w:val="006923D6"/>
    <w:pPr>
      <w:keepNext/>
      <w:numPr>
        <w:ilvl w:val="2"/>
        <w:numId w:val="1"/>
      </w:numPr>
      <w:tabs>
        <w:tab w:val="left" w:pos="709"/>
      </w:tabs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styleId="a5">
    <w:name w:val="page number"/>
    <w:basedOn w:val="a0"/>
    <w:qFormat/>
    <w:rsid w:val="006C2F3F"/>
  </w:style>
  <w:style w:type="character" w:styleId="a6">
    <w:name w:val="Hyperlink"/>
    <w:basedOn w:val="a0"/>
    <w:uiPriority w:val="99"/>
    <w:unhideWhenUsed/>
    <w:rsid w:val="00416F1C"/>
    <w:rPr>
      <w:color w:val="0563C1" w:themeColor="hyperlink"/>
      <w:u w:val="single"/>
    </w:rPr>
  </w:style>
  <w:style w:type="character" w:styleId="a7">
    <w:name w:val="annotation reference"/>
    <w:uiPriority w:val="99"/>
    <w:semiHidden/>
    <w:qFormat/>
    <w:rsid w:val="00B714B0"/>
    <w:rPr>
      <w:sz w:val="16"/>
      <w:szCs w:val="16"/>
    </w:rPr>
  </w:style>
  <w:style w:type="character" w:styleId="a8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0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9">
    <w:name w:val="Название Знак"/>
    <w:uiPriority w:val="10"/>
    <w:qFormat/>
    <w:rsid w:val="00D22F6D"/>
    <w:rPr>
      <w:sz w:val="28"/>
    </w:rPr>
  </w:style>
  <w:style w:type="character" w:customStyle="1" w:styleId="aa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b">
    <w:name w:val="Emphasis"/>
    <w:uiPriority w:val="20"/>
    <w:qFormat/>
    <w:rsid w:val="00D22F6D"/>
    <w:rPr>
      <w:i/>
      <w:iCs/>
    </w:rPr>
  </w:style>
  <w:style w:type="character" w:customStyle="1" w:styleId="21">
    <w:name w:val="Цитата 2 Знак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c">
    <w:name w:val="Выделенная цитата Знак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d">
    <w:name w:val="Subtle Emphasis"/>
    <w:uiPriority w:val="19"/>
    <w:qFormat/>
    <w:rsid w:val="00D22F6D"/>
    <w:rPr>
      <w:i/>
      <w:iCs/>
      <w:color w:val="808080"/>
    </w:rPr>
  </w:style>
  <w:style w:type="character" w:styleId="ae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0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1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2">
    <w:name w:val="Электронная подпись Знак"/>
    <w:uiPriority w:val="99"/>
    <w:qFormat/>
    <w:rsid w:val="00D22F6D"/>
    <w:rPr>
      <w:rFonts w:eastAsia="Calibri"/>
      <w:sz w:val="24"/>
      <w:szCs w:val="24"/>
    </w:rPr>
  </w:style>
  <w:style w:type="character" w:customStyle="1" w:styleId="11">
    <w:name w:val="Заголовок 1 Знак1"/>
    <w:link w:val="1"/>
    <w:qFormat/>
    <w:locked/>
    <w:rsid w:val="00D22F6D"/>
    <w:rPr>
      <w:sz w:val="28"/>
    </w:rPr>
  </w:style>
  <w:style w:type="character" w:customStyle="1" w:styleId="af3">
    <w:name w:val="Текст сноски Знак"/>
    <w:uiPriority w:val="99"/>
    <w:qFormat/>
    <w:rsid w:val="00D22F6D"/>
  </w:style>
  <w:style w:type="character" w:customStyle="1" w:styleId="af4">
    <w:name w:val="Основной текст Знак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5">
    <w:name w:val="Абзац списка Знак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6">
    <w:name w:val="комментарий"/>
    <w:qFormat/>
    <w:rsid w:val="0025139E"/>
    <w:rPr>
      <w:i/>
      <w:shd w:val="clear" w:color="auto" w:fill="FFFF99"/>
    </w:rPr>
  </w:style>
  <w:style w:type="character" w:customStyle="1" w:styleId="af7">
    <w:name w:val="Подподпункт Знак"/>
    <w:qFormat/>
    <w:locked/>
    <w:rsid w:val="0025139E"/>
    <w:rPr>
      <w:sz w:val="26"/>
      <w:szCs w:val="26"/>
    </w:rPr>
  </w:style>
  <w:style w:type="character" w:customStyle="1" w:styleId="31">
    <w:name w:val="Заголовок 3 Знак1"/>
    <w:link w:val="3"/>
    <w:qFormat/>
    <w:rsid w:val="006923D6"/>
    <w:rPr>
      <w:rFonts w:eastAsia="Calibri"/>
      <w:b/>
      <w:sz w:val="24"/>
      <w:szCs w:val="24"/>
      <w:lang w:val="x-none" w:eastAsia="x-none"/>
    </w:rPr>
  </w:style>
  <w:style w:type="character" w:customStyle="1" w:styleId="af8">
    <w:name w:val="Верхний колонтитул Знак"/>
    <w:uiPriority w:val="99"/>
    <w:qFormat/>
    <w:rsid w:val="002F31AF"/>
    <w:rPr>
      <w:sz w:val="24"/>
      <w:szCs w:val="24"/>
    </w:rPr>
  </w:style>
  <w:style w:type="character" w:customStyle="1" w:styleId="af9">
    <w:name w:val="Текст примечания Знак"/>
    <w:semiHidden/>
    <w:qFormat/>
    <w:rsid w:val="00DC0F7D"/>
  </w:style>
  <w:style w:type="character" w:customStyle="1" w:styleId="afa">
    <w:name w:val="Текст концевой сноски Знак"/>
    <w:basedOn w:val="a0"/>
    <w:qFormat/>
    <w:rsid w:val="003879D4"/>
  </w:style>
  <w:style w:type="character" w:customStyle="1" w:styleId="afb">
    <w:name w:val="Символ концевой сноски"/>
    <w:qFormat/>
    <w:rPr>
      <w:vertAlign w:val="superscript"/>
    </w:rPr>
  </w:style>
  <w:style w:type="character" w:styleId="afc">
    <w:name w:val="endnote reference"/>
    <w:rPr>
      <w:vertAlign w:val="superscript"/>
    </w:rPr>
  </w:style>
  <w:style w:type="character" w:customStyle="1" w:styleId="22">
    <w:name w:val="Пункт2 Знак"/>
    <w:link w:val="23"/>
    <w:qFormat/>
    <w:rsid w:val="00DE52BC"/>
    <w:rPr>
      <w:b/>
      <w:sz w:val="28"/>
    </w:rPr>
  </w:style>
  <w:style w:type="character" w:customStyle="1" w:styleId="12">
    <w:name w:val="УРОВЕНЬ_1. Знак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2">
    <w:name w:val="Оглавление 3 Знак"/>
    <w:link w:val="33"/>
    <w:uiPriority w:val="39"/>
    <w:qFormat/>
    <w:rsid w:val="009E1086"/>
    <w:rPr>
      <w:rFonts w:cstheme="minorHAnsi"/>
    </w:rPr>
  </w:style>
  <w:style w:type="character" w:customStyle="1" w:styleId="afd">
    <w:name w:val="Ссылка указателя"/>
    <w:qFormat/>
  </w:style>
  <w:style w:type="character" w:customStyle="1" w:styleId="afe">
    <w:name w:val="Символы концевой сноски"/>
    <w:qFormat/>
  </w:style>
  <w:style w:type="character" w:customStyle="1" w:styleId="aff">
    <w:name w:val="Символ нумерации"/>
    <w:qFormat/>
  </w:style>
  <w:style w:type="paragraph" w:styleId="aff0">
    <w:name w:val="Title"/>
    <w:basedOn w:val="a"/>
    <w:next w:val="aff1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f1">
    <w:name w:val="Body Text"/>
    <w:basedOn w:val="a"/>
    <w:rsid w:val="0076353A"/>
    <w:pPr>
      <w:spacing w:after="120"/>
    </w:pPr>
  </w:style>
  <w:style w:type="paragraph" w:styleId="aff2">
    <w:name w:val="List"/>
    <w:basedOn w:val="aff1"/>
  </w:style>
  <w:style w:type="paragraph" w:styleId="aff3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4">
    <w:name w:val="index heading"/>
    <w:basedOn w:val="aff0"/>
  </w:style>
  <w:style w:type="paragraph" w:customStyle="1" w:styleId="caption1">
    <w:name w:val="caption1"/>
    <w:basedOn w:val="a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customStyle="1" w:styleId="indexheading1">
    <w:name w:val="index heading1"/>
    <w:basedOn w:val="a"/>
    <w:qFormat/>
    <w:pPr>
      <w:suppressLineNumbers/>
    </w:pPr>
  </w:style>
  <w:style w:type="paragraph" w:customStyle="1" w:styleId="aff5">
    <w:name w:val="Название раздела инструкции"/>
    <w:basedOn w:val="a"/>
    <w:autoRedefine/>
    <w:qFormat/>
    <w:rsid w:val="00275328"/>
    <w:pPr>
      <w:jc w:val="center"/>
    </w:pPr>
    <w:rPr>
      <w:b/>
    </w:rPr>
  </w:style>
  <w:style w:type="paragraph" w:customStyle="1" w:styleId="aff6">
    <w:name w:val="Раздел положения"/>
    <w:basedOn w:val="a"/>
    <w:autoRedefine/>
    <w:qFormat/>
    <w:rsid w:val="007475EE"/>
    <w:pPr>
      <w:spacing w:before="80" w:after="80"/>
      <w:jc w:val="center"/>
    </w:pPr>
    <w:rPr>
      <w:b/>
      <w:sz w:val="32"/>
      <w:szCs w:val="32"/>
    </w:rPr>
  </w:style>
  <w:style w:type="paragraph" w:customStyle="1" w:styleId="aff7">
    <w:name w:val="Подраздел раздела положения"/>
    <w:basedOn w:val="a"/>
    <w:autoRedefine/>
    <w:qFormat/>
    <w:rsid w:val="007475EE"/>
    <w:pPr>
      <w:spacing w:before="80" w:after="80"/>
      <w:jc w:val="both"/>
    </w:pPr>
  </w:style>
  <w:style w:type="paragraph" w:styleId="aff8">
    <w:name w:val="footnote text"/>
    <w:basedOn w:val="a"/>
  </w:style>
  <w:style w:type="paragraph" w:customStyle="1" w:styleId="14">
    <w:name w:val="Шапка 1"/>
    <w:basedOn w:val="a"/>
    <w:qFormat/>
    <w:rsid w:val="00D561D9"/>
    <w:pPr>
      <w:pBdr>
        <w:bottom w:val="thickThinSmallGap" w:sz="24" w:space="1" w:color="00000A"/>
      </w:pBdr>
      <w:spacing w:after="240"/>
      <w:jc w:val="center"/>
    </w:pPr>
    <w:rPr>
      <w:sz w:val="22"/>
      <w:szCs w:val="22"/>
    </w:rPr>
  </w:style>
  <w:style w:type="paragraph" w:customStyle="1" w:styleId="210">
    <w:name w:val="Заголовок 2 Знак1"/>
    <w:basedOn w:val="a"/>
    <w:qFormat/>
    <w:rsid w:val="00D561D9"/>
    <w:pPr>
      <w:pBdr>
        <w:bottom w:val="thickThinSmallGap" w:sz="24" w:space="1" w:color="00000A"/>
      </w:pBdr>
      <w:spacing w:after="120"/>
      <w:jc w:val="center"/>
    </w:pPr>
    <w:rPr>
      <w:b/>
      <w:sz w:val="22"/>
      <w:szCs w:val="22"/>
    </w:rPr>
  </w:style>
  <w:style w:type="paragraph" w:customStyle="1" w:styleId="34">
    <w:name w:val="Шапка 3"/>
    <w:basedOn w:val="a"/>
    <w:qFormat/>
    <w:rsid w:val="00D561D9"/>
    <w:pPr>
      <w:pBdr>
        <w:bottom w:val="thickThinSmallGap" w:sz="24" w:space="1" w:color="00000A"/>
      </w:pBdr>
      <w:spacing w:before="240" w:after="360"/>
      <w:jc w:val="center"/>
    </w:pPr>
    <w:rPr>
      <w:b/>
      <w:sz w:val="24"/>
      <w:szCs w:val="24"/>
    </w:rPr>
  </w:style>
  <w:style w:type="paragraph" w:customStyle="1" w:styleId="15">
    <w:name w:val="Название1"/>
    <w:basedOn w:val="a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9">
    <w:name w:val="Колонтитул"/>
    <w:basedOn w:val="a"/>
    <w:qFormat/>
  </w:style>
  <w:style w:type="paragraph" w:styleId="affa">
    <w:name w:val="header"/>
    <w:basedOn w:val="a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b">
    <w:name w:val="Body Text Indent"/>
    <w:basedOn w:val="a"/>
    <w:rsid w:val="0076353A"/>
    <w:pPr>
      <w:ind w:left="360"/>
    </w:pPr>
    <w:rPr>
      <w:sz w:val="24"/>
      <w:szCs w:val="24"/>
    </w:rPr>
  </w:style>
  <w:style w:type="paragraph" w:styleId="affc">
    <w:name w:val="footer"/>
    <w:basedOn w:val="a"/>
    <w:rsid w:val="0076353A"/>
    <w:pPr>
      <w:tabs>
        <w:tab w:val="center" w:pos="4677"/>
        <w:tab w:val="right" w:pos="9355"/>
      </w:tabs>
    </w:pPr>
  </w:style>
  <w:style w:type="paragraph" w:styleId="24">
    <w:name w:val="Body Text Indent 2"/>
    <w:basedOn w:val="a"/>
    <w:qFormat/>
    <w:rsid w:val="0076353A"/>
    <w:pPr>
      <w:spacing w:after="120" w:line="480" w:lineRule="auto"/>
      <w:ind w:left="283"/>
    </w:pPr>
  </w:style>
  <w:style w:type="paragraph" w:styleId="35">
    <w:name w:val="Body Text 3"/>
    <w:basedOn w:val="a"/>
    <w:qFormat/>
    <w:rsid w:val="0076353A"/>
    <w:pPr>
      <w:spacing w:after="120"/>
    </w:pPr>
    <w:rPr>
      <w:sz w:val="16"/>
      <w:szCs w:val="16"/>
    </w:rPr>
  </w:style>
  <w:style w:type="paragraph" w:styleId="36">
    <w:name w:val="Body Text Indent 3"/>
    <w:basedOn w:val="a"/>
    <w:qFormat/>
    <w:rsid w:val="0076353A"/>
    <w:pPr>
      <w:spacing w:after="120"/>
      <w:ind w:left="283"/>
    </w:pPr>
    <w:rPr>
      <w:sz w:val="16"/>
      <w:szCs w:val="16"/>
    </w:rPr>
  </w:style>
  <w:style w:type="paragraph" w:styleId="25">
    <w:name w:val="Body Text 2"/>
    <w:basedOn w:val="a"/>
    <w:qFormat/>
    <w:rsid w:val="0076353A"/>
    <w:pPr>
      <w:spacing w:after="120" w:line="480" w:lineRule="auto"/>
    </w:pPr>
  </w:style>
  <w:style w:type="paragraph" w:styleId="affd">
    <w:name w:val="Block Text"/>
    <w:basedOn w:val="a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fe">
    <w:name w:val="Подпункт"/>
    <w:basedOn w:val="a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6">
    <w:name w:val="Пункт2"/>
    <w:basedOn w:val="a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6">
    <w:name w:val="toc 1"/>
    <w:basedOn w:val="a"/>
    <w:autoRedefine/>
    <w:uiPriority w:val="39"/>
    <w:rsid w:val="00421B6B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3">
    <w:name w:val="toc 3"/>
    <w:basedOn w:val="a"/>
    <w:link w:val="32"/>
    <w:autoRedefine/>
    <w:uiPriority w:val="39"/>
    <w:rsid w:val="009E1086"/>
    <w:pPr>
      <w:tabs>
        <w:tab w:val="left" w:pos="1276"/>
        <w:tab w:val="left" w:pos="1418"/>
        <w:tab w:val="right" w:leader="dot" w:pos="9911"/>
      </w:tabs>
      <w:ind w:left="280" w:firstLine="287"/>
    </w:pPr>
    <w:rPr>
      <w:rFonts w:cstheme="minorHAnsi"/>
      <w:sz w:val="20"/>
      <w:szCs w:val="20"/>
    </w:rPr>
  </w:style>
  <w:style w:type="paragraph" w:customStyle="1" w:styleId="afff">
    <w:name w:val="Раздел регламента"/>
    <w:basedOn w:val="a"/>
    <w:qFormat/>
    <w:rsid w:val="00E228FA"/>
  </w:style>
  <w:style w:type="paragraph" w:customStyle="1" w:styleId="afff0">
    <w:name w:val="Приложение к регламенту"/>
    <w:basedOn w:val="a"/>
    <w:qFormat/>
    <w:rsid w:val="00E228FA"/>
    <w:pPr>
      <w:jc w:val="right"/>
    </w:pPr>
  </w:style>
  <w:style w:type="paragraph" w:styleId="27">
    <w:name w:val="toc 2"/>
    <w:basedOn w:val="a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1">
    <w:name w:val="Balloon Text"/>
    <w:basedOn w:val="a"/>
    <w:semiHidden/>
    <w:qFormat/>
    <w:rsid w:val="00197C91"/>
    <w:rPr>
      <w:rFonts w:ascii="Tahoma" w:hAnsi="Tahoma" w:cs="Tahoma"/>
      <w:sz w:val="16"/>
      <w:szCs w:val="16"/>
    </w:rPr>
  </w:style>
  <w:style w:type="paragraph" w:styleId="afff2">
    <w:name w:val="annotation text"/>
    <w:basedOn w:val="a"/>
    <w:semiHidden/>
    <w:qFormat/>
    <w:rsid w:val="00B714B0"/>
    <w:rPr>
      <w:sz w:val="20"/>
      <w:szCs w:val="20"/>
    </w:rPr>
  </w:style>
  <w:style w:type="paragraph" w:styleId="afff3">
    <w:name w:val="annotation subject"/>
    <w:basedOn w:val="afff2"/>
    <w:semiHidden/>
    <w:qFormat/>
    <w:rsid w:val="00B714B0"/>
    <w:rPr>
      <w:b/>
      <w:bCs/>
    </w:rPr>
  </w:style>
  <w:style w:type="paragraph" w:customStyle="1" w:styleId="17">
    <w:name w:val="Обычный (веб)1"/>
    <w:basedOn w:val="a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8">
    <w:name w:val="Раздел положения 2"/>
    <w:basedOn w:val="a"/>
    <w:qFormat/>
    <w:rsid w:val="002C1E0E"/>
    <w:pPr>
      <w:pageBreakBefore/>
      <w:jc w:val="both"/>
      <w:outlineLvl w:val="0"/>
    </w:pPr>
    <w:rPr>
      <w:b/>
    </w:rPr>
  </w:style>
  <w:style w:type="paragraph" w:customStyle="1" w:styleId="afff4">
    <w:name w:val="Знак Знак Знак Знак Знак Знак Знак Знак Знак"/>
    <w:basedOn w:val="a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5">
    <w:name w:val="No Spacing"/>
    <w:basedOn w:val="a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f6">
    <w:name w:val="Subtitle"/>
    <w:basedOn w:val="a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f7">
    <w:name w:val="List Paragraph"/>
    <w:basedOn w:val="a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9">
    <w:name w:val="Quote"/>
    <w:basedOn w:val="a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ff8">
    <w:name w:val="Intense Quote"/>
    <w:basedOn w:val="a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9">
    <w:name w:val="TOC Heading"/>
    <w:basedOn w:val="1"/>
    <w:uiPriority w:val="39"/>
    <w:qFormat/>
    <w:rsid w:val="00D22F6D"/>
    <w:pPr>
      <w:keepLines/>
      <w:numPr>
        <w:numId w:val="0"/>
      </w:numPr>
      <w:spacing w:before="480"/>
    </w:pPr>
    <w:rPr>
      <w:rFonts w:ascii="Cambria" w:hAnsi="Cambria"/>
      <w:bCs/>
      <w:color w:val="365F91"/>
    </w:rPr>
  </w:style>
  <w:style w:type="paragraph" w:styleId="afffa">
    <w:name w:val="E-mail Signature"/>
    <w:basedOn w:val="a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b">
    <w:name w:val="Знак"/>
    <w:basedOn w:val="a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7">
    <w:name w:val="Основной текст с отступом 3 Знак"/>
    <w:basedOn w:val="a"/>
    <w:qFormat/>
    <w:rsid w:val="00D22F6D"/>
    <w:pPr>
      <w:jc w:val="both"/>
    </w:pPr>
    <w:rPr>
      <w:rFonts w:ascii="Garamond" w:hAnsi="Garamond"/>
      <w:sz w:val="24"/>
      <w:szCs w:val="20"/>
    </w:rPr>
  </w:style>
  <w:style w:type="paragraph" w:customStyle="1" w:styleId="310">
    <w:name w:val="Список 31"/>
    <w:basedOn w:val="a"/>
    <w:qFormat/>
    <w:rsid w:val="00D22F6D"/>
    <w:p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3">
    <w:name w:val="Нумерованный список ур2"/>
    <w:basedOn w:val="a"/>
    <w:link w:val="22"/>
    <w:qFormat/>
    <w:rsid w:val="00D22F6D"/>
    <w:pPr>
      <w:spacing w:before="120"/>
      <w:jc w:val="both"/>
    </w:pPr>
    <w:rPr>
      <w:rFonts w:ascii="Garamond" w:hAnsi="Garamond"/>
      <w:sz w:val="24"/>
      <w:szCs w:val="20"/>
    </w:rPr>
  </w:style>
  <w:style w:type="paragraph" w:styleId="afffc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  <w:sz w:val="28"/>
    </w:rPr>
  </w:style>
  <w:style w:type="paragraph" w:customStyle="1" w:styleId="38">
    <w:name w:val="Знак Знак3 Знак Знак"/>
    <w:basedOn w:val="a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d">
    <w:name w:val="Пункт"/>
    <w:basedOn w:val="a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8">
    <w:name w:val="Абзац списка1"/>
    <w:basedOn w:val="a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e">
    <w:name w:val="Таблица"/>
    <w:basedOn w:val="a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">
    <w:name w:val="Таблица шапка"/>
    <w:basedOn w:val="a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ff0">
    <w:name w:val="Подподпункт"/>
    <w:basedOn w:val="affe"/>
    <w:qFormat/>
    <w:rsid w:val="0025139E"/>
    <w:pPr>
      <w:tabs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ffff1">
    <w:name w:val="УРОВЕНЬ_(а)"/>
    <w:basedOn w:val="afff7"/>
    <w:qFormat/>
    <w:rsid w:val="00B56F46"/>
    <w:pPr>
      <w:spacing w:before="120" w:line="360" w:lineRule="exact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f7"/>
    <w:qFormat/>
    <w:rsid w:val="00B56F46"/>
    <w:pPr>
      <w:spacing w:before="120" w:line="360" w:lineRule="exact"/>
      <w:jc w:val="both"/>
      <w:outlineLvl w:val="4"/>
    </w:pPr>
    <w:rPr>
      <w:sz w:val="26"/>
      <w:szCs w:val="28"/>
      <w:lang w:eastAsia="en-US"/>
    </w:rPr>
  </w:style>
  <w:style w:type="paragraph" w:customStyle="1" w:styleId="2a">
    <w:name w:val="УРОВЕНЬ_Абзац_тип2"/>
    <w:basedOn w:val="afff7"/>
    <w:qFormat/>
    <w:rsid w:val="00B56F46"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39">
    <w:name w:val="УРОВЕНЬ_Абзац_тип3"/>
    <w:basedOn w:val="afff7"/>
    <w:qFormat/>
    <w:rsid w:val="00B56F46"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affff2">
    <w:name w:val="УРОВЕНЬ_Подпись"/>
    <w:basedOn w:val="afff7"/>
    <w:qFormat/>
    <w:rsid w:val="00B56F46"/>
    <w:pPr>
      <w:keepNext/>
      <w:spacing w:before="120" w:after="120" w:line="360" w:lineRule="exact"/>
      <w:jc w:val="right"/>
      <w:outlineLvl w:val="3"/>
    </w:pPr>
    <w:rPr>
      <w:sz w:val="26"/>
      <w:szCs w:val="28"/>
      <w:lang w:eastAsia="en-US"/>
    </w:rPr>
  </w:style>
  <w:style w:type="paragraph" w:customStyle="1" w:styleId="19">
    <w:name w:val="Стиль Заголовок 1 + по ширине"/>
    <w:basedOn w:val="1"/>
    <w:qFormat/>
    <w:rsid w:val="005773B2"/>
    <w:pPr>
      <w:keepLines/>
      <w:numPr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  <w:lang w:val="ru-RU" w:eastAsia="ru-RU"/>
    </w:rPr>
  </w:style>
  <w:style w:type="paragraph" w:styleId="affff3">
    <w:name w:val="endnote text"/>
    <w:basedOn w:val="a"/>
    <w:qFormat/>
    <w:rsid w:val="003879D4"/>
    <w:rPr>
      <w:sz w:val="20"/>
      <w:szCs w:val="20"/>
    </w:rPr>
  </w:style>
  <w:style w:type="paragraph" w:customStyle="1" w:styleId="2b">
    <w:name w:val="Заголовок 2 КВВ"/>
    <w:basedOn w:val="a"/>
    <w:qFormat/>
    <w:rsid w:val="00CB35E8"/>
    <w:pPr>
      <w:keepNext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customStyle="1" w:styleId="affff4">
    <w:name w:val="Таблица текст"/>
    <w:basedOn w:val="a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5">
    <w:name w:val="Normal (Web)"/>
    <w:basedOn w:val="a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a">
    <w:name w:val="УРОВЕНЬ_1."/>
    <w:basedOn w:val="afff7"/>
    <w:qFormat/>
    <w:rsid w:val="004A17AE"/>
    <w:pPr>
      <w:keepNext/>
      <w:keepLines/>
      <w:spacing w:before="240" w:after="120" w:line="276" w:lineRule="auto"/>
      <w:ind w:left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f6">
    <w:name w:val="Содержимое таблицы"/>
    <w:basedOn w:val="a"/>
    <w:qFormat/>
  </w:style>
  <w:style w:type="paragraph" w:customStyle="1" w:styleId="affff7">
    <w:name w:val="Заголовок таблицы"/>
    <w:basedOn w:val="affff6"/>
    <w:qFormat/>
  </w:style>
  <w:style w:type="numbering" w:customStyle="1" w:styleId="1b">
    <w:name w:val="Стиль1"/>
    <w:uiPriority w:val="99"/>
    <w:qFormat/>
    <w:rsid w:val="00F001E4"/>
  </w:style>
  <w:style w:type="numbering" w:customStyle="1" w:styleId="2c">
    <w:name w:val="Стиль2"/>
    <w:uiPriority w:val="99"/>
    <w:qFormat/>
    <w:rsid w:val="006629C9"/>
  </w:style>
  <w:style w:type="table" w:styleId="affff8">
    <w:name w:val="Table Grid"/>
    <w:basedOn w:val="a1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1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EA177-897B-4D84-92D9-CD269AE59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7</Pages>
  <Words>1380</Words>
  <Characters>7871</Characters>
  <Application>Microsoft Office Word</Application>
  <DocSecurity>0</DocSecurity>
  <Lines>65</Lines>
  <Paragraphs>18</Paragraphs>
  <ScaleCrop>false</ScaleCrop>
  <Company>Microsoft</Company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Королев Вячеслав Николаевич</cp:lastModifiedBy>
  <cp:revision>91</cp:revision>
  <cp:lastPrinted>2006-07-26T14:04:00Z</cp:lastPrinted>
  <dcterms:created xsi:type="dcterms:W3CDTF">2021-04-05T15:04:00Z</dcterms:created>
  <dcterms:modified xsi:type="dcterms:W3CDTF">2026-08-20T11:05:00Z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